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C29" w:rsidRPr="00614E0E" w:rsidRDefault="00CE2C29" w:rsidP="00CE2C29">
      <w:pPr>
        <w:pStyle w:val="NzevEko"/>
        <w:pBdr>
          <w:bottom w:val="none" w:sz="0" w:space="0" w:color="auto"/>
        </w:pBdr>
        <w:rPr>
          <w:lang w:val="cs-CZ"/>
        </w:rPr>
      </w:pPr>
      <w:bookmarkStart w:id="0" w:name="Nazev_akce"/>
      <w:bookmarkStart w:id="1" w:name="_Toc225829623"/>
      <w:bookmarkStart w:id="2" w:name="_Toc225830425"/>
      <w:bookmarkStart w:id="3" w:name="_GoBack"/>
      <w:bookmarkEnd w:id="3"/>
    </w:p>
    <w:bookmarkEnd w:id="0"/>
    <w:p w:rsidR="00CE2C29" w:rsidRPr="00614E0E" w:rsidRDefault="009060FF" w:rsidP="00CE2C29">
      <w:pPr>
        <w:pStyle w:val="Regio-titulka-hlavnnadpis"/>
        <w:rPr>
          <w:noProof/>
          <w:lang w:eastAsia="cs-CZ"/>
        </w:rPr>
      </w:pPr>
      <w:r w:rsidRPr="00614E0E">
        <w:rPr>
          <w:noProof/>
          <w:lang w:eastAsia="cs-CZ"/>
        </w:rPr>
        <w:fldChar w:fldCharType="begin">
          <w:ffData>
            <w:name w:val=""/>
            <w:enabled/>
            <w:calcOnExit w:val="0"/>
            <w:textInput>
              <w:default w:val="SVITAVA, SVITÁVKA, Ř.KM 55,720 – 55,850 – OPRAVA OPĚRNÝCH ZDÍ"/>
            </w:textInput>
          </w:ffData>
        </w:fldChar>
      </w:r>
      <w:r w:rsidRPr="00614E0E">
        <w:rPr>
          <w:noProof/>
          <w:lang w:eastAsia="cs-CZ"/>
        </w:rPr>
        <w:instrText xml:space="preserve"> FORMTEXT </w:instrText>
      </w:r>
      <w:r w:rsidRPr="00614E0E">
        <w:rPr>
          <w:noProof/>
          <w:lang w:eastAsia="cs-CZ"/>
        </w:rPr>
      </w:r>
      <w:r w:rsidRPr="00614E0E">
        <w:rPr>
          <w:noProof/>
          <w:lang w:eastAsia="cs-CZ"/>
        </w:rPr>
        <w:fldChar w:fldCharType="separate"/>
      </w:r>
      <w:r w:rsidRPr="00614E0E">
        <w:rPr>
          <w:noProof/>
          <w:lang w:eastAsia="cs-CZ"/>
        </w:rPr>
        <w:t>SVITAVA, SVITÁVKA, Ř.KM 55,720 – 55,850 – OPRAVA OPĚRNÝCH ZDÍ</w:t>
      </w:r>
      <w:r w:rsidRPr="00614E0E">
        <w:rPr>
          <w:noProof/>
          <w:lang w:eastAsia="cs-CZ"/>
        </w:rPr>
        <w:fldChar w:fldCharType="end"/>
      </w:r>
    </w:p>
    <w:p w:rsidR="00CE2C29" w:rsidRPr="00614E0E" w:rsidRDefault="00CE2C29" w:rsidP="00CE2C29">
      <w:pPr>
        <w:pStyle w:val="Zkladntext"/>
        <w:jc w:val="center"/>
        <w:rPr>
          <w:lang w:val="cs-CZ"/>
        </w:rPr>
      </w:pPr>
      <w:r w:rsidRPr="00614E0E">
        <w:rPr>
          <w:noProof/>
          <w:lang w:val="cs-CZ" w:eastAsia="cs-CZ"/>
        </w:rPr>
        <w:drawing>
          <wp:inline distT="0" distB="0" distL="0" distR="0" wp14:anchorId="77102916" wp14:editId="42052DE6">
            <wp:extent cx="4797343" cy="3198229"/>
            <wp:effectExtent l="228600" t="228600" r="232410" b="2311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chal\AppData\Local\Microsoft\Windows\INetCache\Content.Word\20130809_095445.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797343" cy="3198229"/>
                    </a:xfrm>
                    <a:prstGeom prst="rect">
                      <a:avLst/>
                    </a:prstGeom>
                    <a:ln w="38100">
                      <a:solidFill>
                        <a:srgbClr val="00B0F0"/>
                      </a:solidFill>
                    </a:ln>
                    <a:effectLst>
                      <a:outerShdw blurRad="190500" algn="tl" rotWithShape="0">
                        <a:srgbClr val="000000">
                          <a:alpha val="70000"/>
                        </a:srgbClr>
                      </a:outerShdw>
                    </a:effectLst>
                  </pic:spPr>
                </pic:pic>
              </a:graphicData>
            </a:graphic>
          </wp:inline>
        </w:drawing>
      </w:r>
    </w:p>
    <w:p w:rsidR="00CE2C29" w:rsidRPr="00614E0E" w:rsidRDefault="00CE2C29" w:rsidP="00CE2C29">
      <w:pPr>
        <w:pStyle w:val="Obsahtitulnstrana"/>
        <w:jc w:val="center"/>
        <w:rPr>
          <w:lang w:val="cs-CZ"/>
        </w:rPr>
        <w:sectPr w:rsidR="00CE2C29" w:rsidRPr="00614E0E" w:rsidSect="00CE2C29">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708" w:footer="708" w:gutter="0"/>
          <w:cols w:space="708"/>
          <w:rtlGutter/>
          <w:docGrid w:linePitch="360"/>
        </w:sectPr>
      </w:pPr>
      <w:proofErr w:type="gramStart"/>
      <w:r w:rsidRPr="00614E0E">
        <w:rPr>
          <w:lang w:val="cs-CZ"/>
        </w:rPr>
        <w:t>D.1.</w:t>
      </w:r>
      <w:proofErr w:type="gramEnd"/>
      <w:r w:rsidRPr="00614E0E">
        <w:rPr>
          <w:lang w:val="cs-CZ"/>
        </w:rPr>
        <w:t xml:space="preserve"> Technická zpráva</w:t>
      </w:r>
    </w:p>
    <w:p w:rsidR="00CE2C29" w:rsidRPr="00614E0E" w:rsidRDefault="00CE2C29" w:rsidP="00CE2C29">
      <w:pPr>
        <w:pStyle w:val="Zpat"/>
        <w:tabs>
          <w:tab w:val="clear" w:pos="4536"/>
          <w:tab w:val="clear" w:pos="9072"/>
          <w:tab w:val="left" w:pos="1760"/>
          <w:tab w:val="left" w:pos="4290"/>
          <w:tab w:val="left" w:pos="6050"/>
        </w:tabs>
        <w:spacing w:line="340" w:lineRule="exact"/>
        <w:rPr>
          <w:rFonts w:ascii="Cambria" w:hAnsi="Cambria"/>
          <w:b/>
          <w:caps/>
          <w:color w:val="244061"/>
          <w:lang w:val="cs-CZ"/>
        </w:rPr>
      </w:pPr>
    </w:p>
    <w:p w:rsidR="00CE2C29" w:rsidRPr="00614E0E" w:rsidRDefault="00CE2C29" w:rsidP="00CE2C29">
      <w:pPr>
        <w:pStyle w:val="Zpat"/>
        <w:tabs>
          <w:tab w:val="clear" w:pos="4536"/>
          <w:tab w:val="clear" w:pos="9072"/>
          <w:tab w:val="left" w:pos="1760"/>
          <w:tab w:val="left" w:pos="4290"/>
          <w:tab w:val="left" w:pos="6050"/>
        </w:tabs>
        <w:spacing w:line="340" w:lineRule="exact"/>
        <w:rPr>
          <w:rFonts w:ascii="Cambria" w:hAnsi="Cambria"/>
          <w:b/>
          <w:caps/>
          <w:color w:val="244061"/>
          <w:lang w:val="cs-CZ"/>
        </w:rPr>
      </w:pPr>
      <w:r w:rsidRPr="00614E0E">
        <w:rPr>
          <w:rFonts w:ascii="Cambria" w:hAnsi="Cambria"/>
          <w:b/>
          <w:caps/>
          <w:color w:val="244061"/>
          <w:lang w:val="cs-CZ"/>
        </w:rPr>
        <w:tab/>
      </w:r>
    </w:p>
    <w:p w:rsidR="00CE2C29" w:rsidRPr="00614E0E" w:rsidRDefault="00CE2C29" w:rsidP="00CE2C29">
      <w:pPr>
        <w:pStyle w:val="Zpat"/>
        <w:tabs>
          <w:tab w:val="clear" w:pos="4536"/>
          <w:tab w:val="clear" w:pos="9072"/>
          <w:tab w:val="left" w:pos="1760"/>
          <w:tab w:val="left" w:pos="4290"/>
          <w:tab w:val="left" w:pos="6050"/>
        </w:tabs>
        <w:spacing w:line="340" w:lineRule="exact"/>
        <w:rPr>
          <w:rFonts w:ascii="Cambria" w:hAnsi="Cambria"/>
          <w:b/>
          <w:caps/>
          <w:color w:val="244061"/>
          <w:lang w:val="cs-CZ"/>
        </w:rPr>
      </w:pPr>
    </w:p>
    <w:p w:rsidR="00CE2C29" w:rsidRPr="00614E0E" w:rsidRDefault="00CE2C29" w:rsidP="00CE2C29">
      <w:pPr>
        <w:pStyle w:val="Zpat"/>
        <w:tabs>
          <w:tab w:val="clear" w:pos="4536"/>
          <w:tab w:val="clear" w:pos="9072"/>
          <w:tab w:val="left" w:pos="1760"/>
          <w:tab w:val="left" w:pos="4290"/>
          <w:tab w:val="left" w:pos="6050"/>
        </w:tabs>
        <w:spacing w:line="340" w:lineRule="exact"/>
        <w:rPr>
          <w:rFonts w:ascii="Cambria" w:hAnsi="Cambria"/>
          <w:b/>
          <w:caps/>
          <w:color w:val="244061"/>
          <w:lang w:val="cs-CZ"/>
        </w:rPr>
      </w:pPr>
    </w:p>
    <w:tbl>
      <w:tblPr>
        <w:tblpPr w:leftFromText="142" w:rightFromText="142" w:vertAnchor="text" w:horzAnchor="margin" w:tblpY="1"/>
        <w:tblW w:w="5058" w:type="dxa"/>
        <w:tblLook w:val="01E0" w:firstRow="1" w:lastRow="1" w:firstColumn="1" w:lastColumn="1" w:noHBand="0" w:noVBand="0"/>
      </w:tblPr>
      <w:tblGrid>
        <w:gridCol w:w="1758"/>
        <w:gridCol w:w="3300"/>
      </w:tblGrid>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olor w:val="244061"/>
                <w:lang w:val="cs-CZ"/>
              </w:rPr>
              <w:t>INVESTOR:</w:t>
            </w:r>
          </w:p>
        </w:tc>
        <w:tc>
          <w:tcPr>
            <w:tcW w:w="3300" w:type="dxa"/>
            <w:shd w:val="clear" w:color="auto" w:fill="auto"/>
          </w:tcPr>
          <w:p w:rsidR="00CE2C29" w:rsidRPr="00614E0E" w:rsidRDefault="009060FF" w:rsidP="008757E1">
            <w:pPr>
              <w:pStyle w:val="Zpat"/>
              <w:tabs>
                <w:tab w:val="clear" w:pos="4536"/>
                <w:tab w:val="clear" w:pos="9072"/>
                <w:tab w:val="left" w:pos="1760"/>
                <w:tab w:val="left" w:pos="4510"/>
                <w:tab w:val="left" w:pos="6050"/>
              </w:tabs>
              <w:ind w:right="-218"/>
              <w:jc w:val="left"/>
              <w:rPr>
                <w:rFonts w:ascii="Cambria" w:hAnsi="Cambria"/>
                <w:b/>
                <w:color w:val="244061"/>
                <w:lang w:val="cs-CZ"/>
              </w:rPr>
            </w:pPr>
            <w:r w:rsidRPr="00614E0E">
              <w:rPr>
                <w:rFonts w:ascii="Cambria" w:hAnsi="Cambria"/>
                <w:caps/>
                <w:color w:val="244061"/>
                <w:lang w:val="cs-CZ"/>
              </w:rPr>
              <w:fldChar w:fldCharType="begin">
                <w:ffData>
                  <w:name w:val="investor"/>
                  <w:enabled/>
                  <w:calcOnExit/>
                  <w:textInput>
                    <w:default w:val="Povodí Moravy, s.p."/>
                  </w:textInput>
                </w:ffData>
              </w:fldChar>
            </w:r>
            <w:bookmarkStart w:id="4" w:name="investor"/>
            <w:r w:rsidRPr="00614E0E">
              <w:rPr>
                <w:rFonts w:ascii="Cambria" w:hAnsi="Cambria"/>
                <w:caps/>
                <w:color w:val="244061"/>
                <w:lang w:val="cs-CZ"/>
              </w:rPr>
              <w:instrText xml:space="preserve"> FORMTEXT </w:instrText>
            </w:r>
            <w:r w:rsidRPr="00614E0E">
              <w:rPr>
                <w:rFonts w:ascii="Cambria" w:hAnsi="Cambria"/>
                <w:caps/>
                <w:color w:val="244061"/>
                <w:lang w:val="cs-CZ"/>
              </w:rPr>
            </w:r>
            <w:r w:rsidRPr="00614E0E">
              <w:rPr>
                <w:rFonts w:ascii="Cambria" w:hAnsi="Cambria"/>
                <w:caps/>
                <w:color w:val="244061"/>
                <w:lang w:val="cs-CZ"/>
              </w:rPr>
              <w:fldChar w:fldCharType="separate"/>
            </w:r>
            <w:r w:rsidRPr="00614E0E">
              <w:rPr>
                <w:rFonts w:ascii="Cambria" w:hAnsi="Cambria"/>
                <w:caps/>
                <w:noProof/>
                <w:color w:val="244061"/>
                <w:lang w:val="cs-CZ"/>
              </w:rPr>
              <w:t>Povodí Moravy, s.p.</w:t>
            </w:r>
            <w:r w:rsidRPr="00614E0E">
              <w:rPr>
                <w:rFonts w:ascii="Cambria" w:hAnsi="Cambria"/>
                <w:caps/>
                <w:color w:val="244061"/>
                <w:lang w:val="cs-CZ"/>
              </w:rPr>
              <w:fldChar w:fldCharType="end"/>
            </w:r>
            <w:bookmarkEnd w:id="4"/>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aps/>
                <w:color w:val="244061"/>
                <w:lang w:val="cs-CZ"/>
              </w:rPr>
              <w:t>Archiv číslo:</w:t>
            </w:r>
          </w:p>
        </w:tc>
        <w:tc>
          <w:tcPr>
            <w:tcW w:w="3300" w:type="dxa"/>
            <w:shd w:val="clear" w:color="auto" w:fill="auto"/>
          </w:tcPr>
          <w:p w:rsidR="00CE2C29" w:rsidRPr="00614E0E" w:rsidRDefault="009060FF" w:rsidP="008757E1">
            <w:pPr>
              <w:pStyle w:val="Zpat"/>
              <w:tabs>
                <w:tab w:val="clear" w:pos="4536"/>
                <w:tab w:val="clear" w:pos="9072"/>
                <w:tab w:val="left" w:pos="1760"/>
                <w:tab w:val="left" w:pos="4510"/>
                <w:tab w:val="left" w:pos="6050"/>
              </w:tabs>
              <w:ind w:right="-218"/>
              <w:rPr>
                <w:rFonts w:ascii="Cambria" w:hAnsi="Cambria"/>
                <w:b/>
                <w:color w:val="244061"/>
                <w:lang w:val="cs-CZ"/>
              </w:rPr>
            </w:pPr>
            <w:r w:rsidRPr="00614E0E">
              <w:rPr>
                <w:rFonts w:ascii="Cambria" w:hAnsi="Cambria"/>
                <w:caps/>
                <w:color w:val="244061"/>
                <w:lang w:val="cs-CZ"/>
              </w:rPr>
              <w:fldChar w:fldCharType="begin">
                <w:ffData>
                  <w:name w:val=""/>
                  <w:enabled/>
                  <w:calcOnExit/>
                  <w:textInput>
                    <w:default w:val="15094-13XT-PA"/>
                    <w:maxLength w:val="16"/>
                  </w:textInput>
                </w:ffData>
              </w:fldChar>
            </w:r>
            <w:r w:rsidRPr="00614E0E">
              <w:rPr>
                <w:rFonts w:ascii="Cambria" w:hAnsi="Cambria"/>
                <w:caps/>
                <w:color w:val="244061"/>
                <w:lang w:val="cs-CZ"/>
              </w:rPr>
              <w:instrText xml:space="preserve"> FORMTEXT </w:instrText>
            </w:r>
            <w:r w:rsidRPr="00614E0E">
              <w:rPr>
                <w:rFonts w:ascii="Cambria" w:hAnsi="Cambria"/>
                <w:caps/>
                <w:color w:val="244061"/>
                <w:lang w:val="cs-CZ"/>
              </w:rPr>
            </w:r>
            <w:r w:rsidRPr="00614E0E">
              <w:rPr>
                <w:rFonts w:ascii="Cambria" w:hAnsi="Cambria"/>
                <w:caps/>
                <w:color w:val="244061"/>
                <w:lang w:val="cs-CZ"/>
              </w:rPr>
              <w:fldChar w:fldCharType="separate"/>
            </w:r>
            <w:r w:rsidRPr="00614E0E">
              <w:rPr>
                <w:rFonts w:ascii="Cambria" w:hAnsi="Cambria"/>
                <w:caps/>
                <w:noProof/>
                <w:color w:val="244061"/>
                <w:lang w:val="cs-CZ"/>
              </w:rPr>
              <w:t>15094-13XT-PA</w:t>
            </w:r>
            <w:r w:rsidRPr="00614E0E">
              <w:rPr>
                <w:rFonts w:ascii="Cambria" w:hAnsi="Cambria"/>
                <w:caps/>
                <w:color w:val="244061"/>
                <w:lang w:val="cs-CZ"/>
              </w:rPr>
              <w:fldChar w:fldCharType="end"/>
            </w:r>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aps/>
                <w:color w:val="244061"/>
                <w:lang w:val="cs-CZ"/>
              </w:rPr>
              <w:t>MÍSTO STAVBY:</w:t>
            </w:r>
          </w:p>
        </w:tc>
        <w:tc>
          <w:tcPr>
            <w:tcW w:w="3300" w:type="dxa"/>
            <w:shd w:val="clear" w:color="auto" w:fill="auto"/>
          </w:tcPr>
          <w:p w:rsidR="00CE2C29" w:rsidRPr="00614E0E" w:rsidRDefault="00CE2C29" w:rsidP="009060FF">
            <w:pPr>
              <w:pStyle w:val="Zpat"/>
              <w:tabs>
                <w:tab w:val="clear" w:pos="4536"/>
                <w:tab w:val="clear" w:pos="9072"/>
                <w:tab w:val="left" w:pos="1760"/>
                <w:tab w:val="left" w:pos="4510"/>
                <w:tab w:val="left" w:pos="6050"/>
              </w:tabs>
              <w:ind w:right="-218"/>
              <w:jc w:val="left"/>
              <w:rPr>
                <w:rFonts w:ascii="Cambria" w:hAnsi="Cambria"/>
                <w:b/>
                <w:color w:val="244061"/>
                <w:lang w:val="cs-CZ"/>
              </w:rPr>
            </w:pPr>
            <w:proofErr w:type="gramStart"/>
            <w:r w:rsidRPr="00614E0E">
              <w:rPr>
                <w:rFonts w:ascii="Cambria" w:hAnsi="Cambria"/>
                <w:caps/>
                <w:color w:val="244061"/>
                <w:lang w:val="cs-CZ"/>
              </w:rPr>
              <w:t>K.Ú.</w:t>
            </w:r>
            <w:proofErr w:type="gramEnd"/>
            <w:r w:rsidRPr="00614E0E">
              <w:rPr>
                <w:rFonts w:ascii="Cambria" w:hAnsi="Cambria"/>
                <w:caps/>
                <w:color w:val="244061"/>
                <w:lang w:val="cs-CZ"/>
              </w:rPr>
              <w:t xml:space="preserve"> </w:t>
            </w:r>
            <w:r w:rsidR="009060FF" w:rsidRPr="00614E0E">
              <w:rPr>
                <w:rFonts w:ascii="Cambria" w:hAnsi="Cambria"/>
                <w:caps/>
                <w:color w:val="244061"/>
                <w:lang w:val="cs-CZ"/>
              </w:rPr>
              <w:fldChar w:fldCharType="begin">
                <w:ffData>
                  <w:name w:val="kú"/>
                  <w:enabled/>
                  <w:calcOnExit/>
                  <w:textInput>
                    <w:default w:val="SVITÁVKA"/>
                    <w:format w:val="Velká"/>
                  </w:textInput>
                </w:ffData>
              </w:fldChar>
            </w:r>
            <w:bookmarkStart w:id="5" w:name="kú"/>
            <w:r w:rsidR="009060FF" w:rsidRPr="00614E0E">
              <w:rPr>
                <w:rFonts w:ascii="Cambria" w:hAnsi="Cambria"/>
                <w:caps/>
                <w:color w:val="244061"/>
                <w:lang w:val="cs-CZ"/>
              </w:rPr>
              <w:instrText xml:space="preserve"> FORMTEXT </w:instrText>
            </w:r>
            <w:r w:rsidR="009060FF" w:rsidRPr="00614E0E">
              <w:rPr>
                <w:rFonts w:ascii="Cambria" w:hAnsi="Cambria"/>
                <w:caps/>
                <w:color w:val="244061"/>
                <w:lang w:val="cs-CZ"/>
              </w:rPr>
            </w:r>
            <w:r w:rsidR="009060FF" w:rsidRPr="00614E0E">
              <w:rPr>
                <w:rFonts w:ascii="Cambria" w:hAnsi="Cambria"/>
                <w:caps/>
                <w:color w:val="244061"/>
                <w:lang w:val="cs-CZ"/>
              </w:rPr>
              <w:fldChar w:fldCharType="separate"/>
            </w:r>
            <w:r w:rsidR="009060FF" w:rsidRPr="00614E0E">
              <w:rPr>
                <w:rFonts w:ascii="Cambria" w:hAnsi="Cambria"/>
                <w:caps/>
                <w:noProof/>
                <w:color w:val="244061"/>
                <w:lang w:val="cs-CZ"/>
              </w:rPr>
              <w:t>SVITÁVKA</w:t>
            </w:r>
            <w:r w:rsidR="009060FF" w:rsidRPr="00614E0E">
              <w:rPr>
                <w:rFonts w:ascii="Cambria" w:hAnsi="Cambria"/>
                <w:caps/>
                <w:color w:val="244061"/>
                <w:lang w:val="cs-CZ"/>
              </w:rPr>
              <w:fldChar w:fldCharType="end"/>
            </w:r>
            <w:bookmarkEnd w:id="5"/>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olor w:val="244061"/>
                <w:lang w:val="cs-CZ"/>
              </w:rPr>
              <w:t>KRAJ:</w:t>
            </w:r>
          </w:p>
        </w:tc>
        <w:tc>
          <w:tcPr>
            <w:tcW w:w="3300" w:type="dxa"/>
            <w:shd w:val="clear" w:color="auto" w:fill="auto"/>
          </w:tcPr>
          <w:p w:rsidR="00CE2C29" w:rsidRPr="00614E0E" w:rsidRDefault="009060FF" w:rsidP="008757E1">
            <w:pPr>
              <w:pStyle w:val="Zpat"/>
              <w:tabs>
                <w:tab w:val="clear" w:pos="4536"/>
                <w:tab w:val="clear" w:pos="9072"/>
                <w:tab w:val="left" w:pos="1760"/>
                <w:tab w:val="left" w:pos="4510"/>
                <w:tab w:val="left" w:pos="6050"/>
              </w:tabs>
              <w:ind w:right="-218"/>
              <w:rPr>
                <w:rFonts w:ascii="Cambria" w:hAnsi="Cambria"/>
                <w:b/>
                <w:color w:val="244061"/>
                <w:lang w:val="cs-CZ"/>
              </w:rPr>
            </w:pPr>
            <w:r w:rsidRPr="00614E0E">
              <w:rPr>
                <w:rFonts w:ascii="Cambria" w:hAnsi="Cambria"/>
                <w:color w:val="244061"/>
                <w:lang w:val="cs-CZ"/>
              </w:rPr>
              <w:fldChar w:fldCharType="begin">
                <w:ffData>
                  <w:name w:val="kraj"/>
                  <w:enabled/>
                  <w:calcOnExit/>
                  <w:ddList>
                    <w:listEntry w:val="JIHOMORAVSKÝ"/>
                    <w:listEntry w:val="ZLÍNSKÝ"/>
                    <w:listEntry w:val="STŘEDOČESKÝ"/>
                    <w:listEntry w:val="MORAVSKOSLEZSKÝ"/>
                    <w:listEntry w:val="OLOMOUCKÝ"/>
                    <w:listEntry w:val="VYSOČINA"/>
                    <w:listEntry w:val="JIHOČESKÝ"/>
                  </w:ddList>
                </w:ffData>
              </w:fldChar>
            </w:r>
            <w:bookmarkStart w:id="6" w:name="kraj"/>
            <w:r w:rsidRPr="00614E0E">
              <w:rPr>
                <w:rFonts w:ascii="Cambria" w:hAnsi="Cambria"/>
                <w:color w:val="244061"/>
                <w:lang w:val="cs-CZ"/>
              </w:rPr>
              <w:instrText xml:space="preserve"> FORMDROPDOWN </w:instrText>
            </w:r>
            <w:r w:rsidR="00B62056">
              <w:rPr>
                <w:rFonts w:ascii="Cambria" w:hAnsi="Cambria"/>
                <w:color w:val="244061"/>
                <w:lang w:val="cs-CZ"/>
              </w:rPr>
            </w:r>
            <w:r w:rsidR="00B62056">
              <w:rPr>
                <w:rFonts w:ascii="Cambria" w:hAnsi="Cambria"/>
                <w:color w:val="244061"/>
                <w:lang w:val="cs-CZ"/>
              </w:rPr>
              <w:fldChar w:fldCharType="separate"/>
            </w:r>
            <w:r w:rsidRPr="00614E0E">
              <w:rPr>
                <w:rFonts w:ascii="Cambria" w:hAnsi="Cambria"/>
                <w:color w:val="244061"/>
                <w:lang w:val="cs-CZ"/>
              </w:rPr>
              <w:fldChar w:fldCharType="end"/>
            </w:r>
            <w:bookmarkEnd w:id="6"/>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olor w:val="244061"/>
                <w:lang w:val="cs-CZ"/>
              </w:rPr>
              <w:t>DATUM:</w:t>
            </w:r>
          </w:p>
        </w:tc>
        <w:tc>
          <w:tcPr>
            <w:tcW w:w="3300" w:type="dxa"/>
            <w:shd w:val="clear" w:color="auto" w:fill="auto"/>
          </w:tcPr>
          <w:p w:rsidR="00CE2C29" w:rsidRPr="00614E0E" w:rsidRDefault="009060FF" w:rsidP="008757E1">
            <w:pPr>
              <w:pStyle w:val="Zpat"/>
              <w:tabs>
                <w:tab w:val="clear" w:pos="4536"/>
                <w:tab w:val="clear" w:pos="9072"/>
                <w:tab w:val="left" w:pos="1760"/>
                <w:tab w:val="left" w:pos="4510"/>
                <w:tab w:val="left" w:pos="6050"/>
              </w:tabs>
              <w:ind w:right="-218"/>
              <w:rPr>
                <w:rFonts w:ascii="Cambria" w:hAnsi="Cambria"/>
                <w:b/>
                <w:color w:val="244061"/>
                <w:lang w:val="cs-CZ"/>
              </w:rPr>
            </w:pPr>
            <w:r w:rsidRPr="00614E0E">
              <w:rPr>
                <w:rFonts w:ascii="Cambria" w:hAnsi="Cambria"/>
                <w:caps/>
                <w:color w:val="244061"/>
                <w:lang w:val="cs-CZ"/>
              </w:rPr>
              <w:fldChar w:fldCharType="begin">
                <w:ffData>
                  <w:name w:val="datum"/>
                  <w:enabled/>
                  <w:calcOnExit/>
                  <w:textInput>
                    <w:type w:val="date"/>
                    <w:default w:val=" únor 2016"/>
                    <w:format w:val=" MMMM yyyy"/>
                  </w:textInput>
                </w:ffData>
              </w:fldChar>
            </w:r>
            <w:bookmarkStart w:id="7" w:name="datum"/>
            <w:r w:rsidRPr="00614E0E">
              <w:rPr>
                <w:rFonts w:ascii="Cambria" w:hAnsi="Cambria"/>
                <w:caps/>
                <w:color w:val="244061"/>
                <w:lang w:val="cs-CZ"/>
              </w:rPr>
              <w:instrText xml:space="preserve"> FORMTEXT </w:instrText>
            </w:r>
            <w:r w:rsidRPr="00614E0E">
              <w:rPr>
                <w:rFonts w:ascii="Cambria" w:hAnsi="Cambria"/>
                <w:caps/>
                <w:color w:val="244061"/>
                <w:lang w:val="cs-CZ"/>
              </w:rPr>
            </w:r>
            <w:r w:rsidRPr="00614E0E">
              <w:rPr>
                <w:rFonts w:ascii="Cambria" w:hAnsi="Cambria"/>
                <w:caps/>
                <w:color w:val="244061"/>
                <w:lang w:val="cs-CZ"/>
              </w:rPr>
              <w:fldChar w:fldCharType="separate"/>
            </w:r>
            <w:r w:rsidRPr="00614E0E">
              <w:rPr>
                <w:rFonts w:ascii="Cambria" w:hAnsi="Cambria"/>
                <w:caps/>
                <w:noProof/>
                <w:color w:val="244061"/>
                <w:lang w:val="cs-CZ"/>
              </w:rPr>
              <w:t xml:space="preserve"> únor 2016</w:t>
            </w:r>
            <w:r w:rsidRPr="00614E0E">
              <w:rPr>
                <w:rFonts w:ascii="Cambria" w:hAnsi="Cambria"/>
                <w:caps/>
                <w:color w:val="244061"/>
                <w:lang w:val="cs-CZ"/>
              </w:rPr>
              <w:fldChar w:fldCharType="end"/>
            </w:r>
            <w:bookmarkEnd w:id="7"/>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510"/>
                <w:tab w:val="left" w:pos="6050"/>
              </w:tabs>
              <w:ind w:right="-108"/>
              <w:rPr>
                <w:rFonts w:ascii="Cambria" w:hAnsi="Cambria"/>
                <w:b/>
                <w:color w:val="244061"/>
                <w:lang w:val="cs-CZ"/>
              </w:rPr>
            </w:pPr>
            <w:r w:rsidRPr="00614E0E">
              <w:rPr>
                <w:rFonts w:ascii="Cambria" w:hAnsi="Cambria"/>
                <w:b/>
                <w:caps/>
                <w:color w:val="244061"/>
                <w:lang w:val="cs-CZ"/>
              </w:rPr>
              <w:t>čHP.toku:</w:t>
            </w:r>
          </w:p>
        </w:tc>
        <w:tc>
          <w:tcPr>
            <w:tcW w:w="3300" w:type="dxa"/>
            <w:shd w:val="clear" w:color="auto" w:fill="auto"/>
          </w:tcPr>
          <w:p w:rsidR="00CE2C29" w:rsidRPr="00614E0E" w:rsidRDefault="009060FF" w:rsidP="008757E1">
            <w:pPr>
              <w:pStyle w:val="Zpat"/>
              <w:tabs>
                <w:tab w:val="clear" w:pos="4536"/>
                <w:tab w:val="clear" w:pos="9072"/>
                <w:tab w:val="left" w:pos="1760"/>
                <w:tab w:val="left" w:pos="4510"/>
                <w:tab w:val="left" w:pos="6050"/>
              </w:tabs>
              <w:ind w:right="-218"/>
              <w:rPr>
                <w:rFonts w:ascii="Cambria" w:hAnsi="Cambria"/>
                <w:caps/>
                <w:color w:val="244061"/>
                <w:lang w:val="cs-CZ"/>
              </w:rPr>
            </w:pPr>
            <w:r w:rsidRPr="00614E0E">
              <w:rPr>
                <w:rFonts w:ascii="Cambria" w:hAnsi="Cambria"/>
                <w:caps/>
                <w:color w:val="244061"/>
                <w:lang w:val="cs-CZ"/>
              </w:rPr>
              <w:fldChar w:fldCharType="begin">
                <w:ffData>
                  <w:name w:val="čhp"/>
                  <w:enabled/>
                  <w:calcOnExit/>
                  <w:textInput>
                    <w:type w:val="number"/>
                    <w:default w:val="4-15-02-035"/>
                  </w:textInput>
                </w:ffData>
              </w:fldChar>
            </w:r>
            <w:bookmarkStart w:id="8" w:name="čhp"/>
            <w:r w:rsidRPr="00614E0E">
              <w:rPr>
                <w:rFonts w:ascii="Cambria" w:hAnsi="Cambria"/>
                <w:caps/>
                <w:color w:val="244061"/>
                <w:lang w:val="cs-CZ"/>
              </w:rPr>
              <w:instrText xml:space="preserve"> FORMTEXT </w:instrText>
            </w:r>
            <w:r w:rsidRPr="00614E0E">
              <w:rPr>
                <w:rFonts w:ascii="Cambria" w:hAnsi="Cambria"/>
                <w:caps/>
                <w:color w:val="244061"/>
                <w:lang w:val="cs-CZ"/>
              </w:rPr>
            </w:r>
            <w:r w:rsidRPr="00614E0E">
              <w:rPr>
                <w:rFonts w:ascii="Cambria" w:hAnsi="Cambria"/>
                <w:caps/>
                <w:color w:val="244061"/>
                <w:lang w:val="cs-CZ"/>
              </w:rPr>
              <w:fldChar w:fldCharType="separate"/>
            </w:r>
            <w:r w:rsidRPr="00614E0E">
              <w:rPr>
                <w:rFonts w:ascii="Cambria" w:hAnsi="Cambria"/>
                <w:caps/>
                <w:noProof/>
                <w:color w:val="244061"/>
                <w:lang w:val="cs-CZ"/>
              </w:rPr>
              <w:t>4-15-02-035</w:t>
            </w:r>
            <w:r w:rsidRPr="00614E0E">
              <w:rPr>
                <w:rFonts w:ascii="Cambria" w:hAnsi="Cambria"/>
                <w:caps/>
                <w:color w:val="244061"/>
                <w:lang w:val="cs-CZ"/>
              </w:rPr>
              <w:fldChar w:fldCharType="end"/>
            </w:r>
            <w:bookmarkEnd w:id="8"/>
          </w:p>
        </w:tc>
      </w:tr>
      <w:tr w:rsidR="009060FF" w:rsidRPr="00614E0E" w:rsidTr="008757E1">
        <w:trPr>
          <w:trHeight w:val="335"/>
        </w:trPr>
        <w:tc>
          <w:tcPr>
            <w:tcW w:w="1758" w:type="dxa"/>
            <w:shd w:val="clear" w:color="auto" w:fill="auto"/>
          </w:tcPr>
          <w:p w:rsidR="009060FF" w:rsidRPr="00614E0E" w:rsidRDefault="009060FF" w:rsidP="008757E1">
            <w:pPr>
              <w:pStyle w:val="Zpat"/>
              <w:tabs>
                <w:tab w:val="clear" w:pos="4536"/>
                <w:tab w:val="clear" w:pos="9072"/>
                <w:tab w:val="left" w:pos="1760"/>
                <w:tab w:val="left" w:pos="4510"/>
                <w:tab w:val="left" w:pos="6050"/>
              </w:tabs>
              <w:ind w:right="-108"/>
              <w:rPr>
                <w:rFonts w:ascii="Cambria" w:hAnsi="Cambria"/>
                <w:b/>
                <w:caps/>
                <w:color w:val="244061"/>
                <w:lang w:val="cs-CZ"/>
              </w:rPr>
            </w:pPr>
          </w:p>
        </w:tc>
        <w:tc>
          <w:tcPr>
            <w:tcW w:w="3300" w:type="dxa"/>
            <w:shd w:val="clear" w:color="auto" w:fill="auto"/>
          </w:tcPr>
          <w:p w:rsidR="009060FF" w:rsidRPr="00614E0E" w:rsidRDefault="009060FF" w:rsidP="008757E1">
            <w:pPr>
              <w:pStyle w:val="Zpat"/>
              <w:tabs>
                <w:tab w:val="clear" w:pos="4536"/>
                <w:tab w:val="clear" w:pos="9072"/>
                <w:tab w:val="left" w:pos="1760"/>
                <w:tab w:val="left" w:pos="4510"/>
                <w:tab w:val="left" w:pos="6050"/>
              </w:tabs>
              <w:ind w:right="-218"/>
              <w:rPr>
                <w:rFonts w:ascii="Cambria" w:hAnsi="Cambria"/>
                <w:caps/>
                <w:color w:val="244061"/>
                <w:lang w:val="cs-CZ"/>
              </w:rPr>
            </w:pPr>
          </w:p>
        </w:tc>
      </w:tr>
    </w:tbl>
    <w:p w:rsidR="00CE2C29" w:rsidRPr="00614E0E" w:rsidRDefault="00CE2C29" w:rsidP="00CE2C29">
      <w:pPr>
        <w:spacing w:after="0"/>
        <w:rPr>
          <w:vanish/>
          <w:lang w:val="cs-CZ"/>
        </w:rPr>
      </w:pPr>
    </w:p>
    <w:tbl>
      <w:tblPr>
        <w:tblpPr w:leftFromText="142" w:rightFromText="142" w:vertAnchor="text" w:horzAnchor="page" w:tblpX="6482" w:tblpY="1"/>
        <w:tblW w:w="5168" w:type="dxa"/>
        <w:tblLook w:val="01E0" w:firstRow="1" w:lastRow="1" w:firstColumn="1" w:lastColumn="1" w:noHBand="0" w:noVBand="0"/>
      </w:tblPr>
      <w:tblGrid>
        <w:gridCol w:w="1758"/>
        <w:gridCol w:w="3410"/>
      </w:tblGrid>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r w:rsidRPr="00614E0E">
              <w:rPr>
                <w:rFonts w:ascii="Cambria" w:hAnsi="Cambria"/>
                <w:b/>
                <w:color w:val="244061"/>
                <w:lang w:val="cs-CZ"/>
              </w:rPr>
              <w:t>ZPRACOVATEL</w:t>
            </w:r>
            <w:r w:rsidRPr="00614E0E">
              <w:rPr>
                <w:rFonts w:ascii="Cambria" w:hAnsi="Cambria"/>
                <w:color w:val="244061"/>
                <w:lang w:val="cs-CZ"/>
              </w:rPr>
              <w:t>:</w:t>
            </w: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olor w:val="244061"/>
                <w:lang w:val="cs-CZ"/>
              </w:rPr>
            </w:pPr>
            <w:r w:rsidRPr="00614E0E">
              <w:rPr>
                <w:rFonts w:ascii="Cambria" w:hAnsi="Cambria"/>
                <w:b/>
                <w:caps/>
                <w:color w:val="244061"/>
                <w:lang w:val="cs-CZ"/>
              </w:rPr>
              <w:t xml:space="preserve">Regioprojekt Brno, </w:t>
            </w:r>
            <w:proofErr w:type="spellStart"/>
            <w:r w:rsidRPr="00614E0E">
              <w:rPr>
                <w:rFonts w:ascii="Cambria" w:hAnsi="Cambria"/>
                <w:b/>
                <w:color w:val="244061"/>
                <w:lang w:val="cs-CZ"/>
              </w:rPr>
              <w:t>s.r.o</w:t>
            </w:r>
            <w:proofErr w:type="spellEnd"/>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olor w:val="244061"/>
                <w:lang w:val="cs-CZ"/>
              </w:rPr>
            </w:pPr>
            <w:r w:rsidRPr="00614E0E">
              <w:rPr>
                <w:rFonts w:ascii="Cambria" w:hAnsi="Cambria"/>
                <w:caps/>
                <w:color w:val="244061"/>
                <w:lang w:val="cs-CZ"/>
              </w:rPr>
              <w:t>Hrnčířská</w:t>
            </w:r>
            <w:r w:rsidRPr="00614E0E">
              <w:rPr>
                <w:rFonts w:ascii="Cambria" w:hAnsi="Cambria"/>
                <w:color w:val="244061"/>
                <w:lang w:val="cs-CZ"/>
              </w:rPr>
              <w:t xml:space="preserve"> 573/6, 602 00 BRNO</w:t>
            </w:r>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olor w:val="244061"/>
                <w:lang w:val="cs-CZ"/>
              </w:rPr>
            </w:pPr>
            <w:r w:rsidRPr="00614E0E">
              <w:rPr>
                <w:rFonts w:ascii="Cambria" w:hAnsi="Cambria"/>
                <w:caps/>
                <w:color w:val="244061"/>
                <w:lang w:val="cs-CZ"/>
              </w:rPr>
              <w:t>IČ: 00220078</w:t>
            </w:r>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olor w:val="244061"/>
                <w:lang w:val="cs-CZ"/>
              </w:rPr>
            </w:pPr>
            <w:r w:rsidRPr="00614E0E">
              <w:rPr>
                <w:rFonts w:ascii="Cambria" w:hAnsi="Cambria"/>
                <w:color w:val="244061"/>
                <w:lang w:val="cs-CZ"/>
              </w:rPr>
              <w:t>Tel.: 548 128 317-8</w:t>
            </w:r>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r w:rsidRPr="00614E0E">
              <w:rPr>
                <w:rFonts w:ascii="Cambria" w:hAnsi="Cambria"/>
                <w:b/>
                <w:color w:val="244061"/>
                <w:lang w:val="cs-CZ"/>
              </w:rPr>
              <w:t>VYPRACOVAL:</w:t>
            </w: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olor w:val="244061"/>
                <w:lang w:val="cs-CZ"/>
              </w:rPr>
            </w:pPr>
            <w:r w:rsidRPr="00614E0E">
              <w:rPr>
                <w:rFonts w:ascii="Cambria" w:hAnsi="Cambria"/>
                <w:b/>
                <w:caps/>
                <w:color w:val="244061"/>
                <w:lang w:val="cs-CZ"/>
              </w:rPr>
              <w:fldChar w:fldCharType="begin">
                <w:ffData>
                  <w:name w:val=""/>
                  <w:enabled/>
                  <w:calcOnExit w:val="0"/>
                  <w:ddList>
                    <w:listEntry w:val="ING. ALENA PETRÍKOVÁ"/>
                    <w:listEntry w:val="ING. MICHAL DOUBEK"/>
                    <w:listEntry w:val="ING. PETR MARČÁK"/>
                    <w:listEntry w:val="ING. BLANKA MICHÁLKOVÁ"/>
                    <w:listEntry w:val="ING. ONDŘEJ ŠEVČÍK"/>
                    <w:listEntry w:val="BC. LUKÁŠ MUSIL"/>
                  </w:ddList>
                </w:ffData>
              </w:fldChar>
            </w:r>
            <w:r w:rsidRPr="00614E0E">
              <w:rPr>
                <w:rFonts w:ascii="Cambria" w:hAnsi="Cambria"/>
                <w:b/>
                <w:caps/>
                <w:color w:val="244061"/>
                <w:lang w:val="cs-CZ"/>
              </w:rPr>
              <w:instrText xml:space="preserve"> FORMDROPDOWN </w:instrText>
            </w:r>
            <w:r w:rsidR="00B62056">
              <w:rPr>
                <w:rFonts w:ascii="Cambria" w:hAnsi="Cambria"/>
                <w:b/>
                <w:caps/>
                <w:color w:val="244061"/>
                <w:lang w:val="cs-CZ"/>
              </w:rPr>
            </w:r>
            <w:r w:rsidR="00B62056">
              <w:rPr>
                <w:rFonts w:ascii="Cambria" w:hAnsi="Cambria"/>
                <w:b/>
                <w:caps/>
                <w:color w:val="244061"/>
                <w:lang w:val="cs-CZ"/>
              </w:rPr>
              <w:fldChar w:fldCharType="separate"/>
            </w:r>
            <w:r w:rsidRPr="00614E0E">
              <w:rPr>
                <w:rFonts w:ascii="Cambria" w:hAnsi="Cambria"/>
                <w:b/>
                <w:caps/>
                <w:color w:val="244061"/>
                <w:lang w:val="cs-CZ"/>
              </w:rPr>
              <w:fldChar w:fldCharType="end"/>
            </w:r>
          </w:p>
        </w:tc>
      </w:tr>
      <w:tr w:rsidR="00CE2C29" w:rsidRPr="00614E0E" w:rsidTr="008757E1">
        <w:trPr>
          <w:trHeight w:val="335"/>
        </w:trPr>
        <w:tc>
          <w:tcPr>
            <w:tcW w:w="1758" w:type="dxa"/>
            <w:shd w:val="clear" w:color="auto" w:fill="auto"/>
          </w:tcPr>
          <w:p w:rsidR="00CE2C29" w:rsidRPr="00614E0E" w:rsidRDefault="00CE2C29" w:rsidP="008757E1">
            <w:pPr>
              <w:pStyle w:val="Zpat"/>
              <w:tabs>
                <w:tab w:val="clear" w:pos="4536"/>
                <w:tab w:val="clear" w:pos="9072"/>
                <w:tab w:val="left" w:pos="1760"/>
                <w:tab w:val="left" w:pos="4290"/>
                <w:tab w:val="left" w:pos="6050"/>
              </w:tabs>
              <w:rPr>
                <w:rFonts w:ascii="Cambria" w:hAnsi="Cambria"/>
                <w:b/>
                <w:color w:val="244061"/>
                <w:lang w:val="cs-CZ"/>
              </w:rPr>
            </w:pPr>
            <w:r w:rsidRPr="00614E0E">
              <w:rPr>
                <w:rFonts w:ascii="Cambria" w:hAnsi="Cambria"/>
                <w:b/>
                <w:caps/>
                <w:color w:val="244061"/>
                <w:lang w:val="cs-CZ"/>
              </w:rPr>
              <w:t>Z</w:t>
            </w:r>
            <w:r w:rsidRPr="00614E0E">
              <w:rPr>
                <w:rFonts w:ascii="Cambria" w:hAnsi="Cambria"/>
                <w:b/>
                <w:color w:val="244061"/>
                <w:lang w:val="cs-CZ"/>
              </w:rPr>
              <w:t>O</w:t>
            </w:r>
            <w:r w:rsidRPr="00614E0E">
              <w:rPr>
                <w:rFonts w:ascii="Cambria" w:hAnsi="Cambria"/>
                <w:b/>
                <w:caps/>
                <w:color w:val="244061"/>
                <w:lang w:val="cs-CZ"/>
              </w:rPr>
              <w:t>dp. proj.:</w:t>
            </w:r>
          </w:p>
        </w:tc>
        <w:tc>
          <w:tcPr>
            <w:tcW w:w="3410" w:type="dxa"/>
            <w:shd w:val="clear" w:color="auto" w:fill="auto"/>
          </w:tcPr>
          <w:p w:rsidR="00CE2C29" w:rsidRPr="00614E0E" w:rsidRDefault="00CE2C29" w:rsidP="008757E1">
            <w:pPr>
              <w:pStyle w:val="Zpat"/>
              <w:tabs>
                <w:tab w:val="clear" w:pos="4536"/>
                <w:tab w:val="clear" w:pos="9072"/>
                <w:tab w:val="left" w:pos="1760"/>
                <w:tab w:val="left" w:pos="4290"/>
                <w:tab w:val="left" w:pos="6050"/>
              </w:tabs>
              <w:ind w:left="-108"/>
              <w:rPr>
                <w:rFonts w:ascii="Cambria" w:hAnsi="Cambria"/>
                <w:b/>
                <w:caps/>
                <w:color w:val="244061"/>
                <w:lang w:val="cs-CZ"/>
              </w:rPr>
            </w:pPr>
            <w:r w:rsidRPr="00614E0E">
              <w:rPr>
                <w:rFonts w:ascii="Cambria" w:hAnsi="Cambria"/>
                <w:b/>
                <w:caps/>
                <w:color w:val="244061"/>
                <w:lang w:val="cs-CZ"/>
              </w:rPr>
              <w:fldChar w:fldCharType="begin">
                <w:ffData>
                  <w:name w:val=""/>
                  <w:enabled/>
                  <w:calcOnExit w:val="0"/>
                  <w:ddList>
                    <w:listEntry w:val="ING. PETR MARČÁK"/>
                    <w:listEntry w:val="ING. JIŘÍ STAVĚL"/>
                    <w:listEntry w:val="ING. ONDŘEJ ŠEVČÍK"/>
                  </w:ddList>
                </w:ffData>
              </w:fldChar>
            </w:r>
            <w:r w:rsidRPr="00614E0E">
              <w:rPr>
                <w:rFonts w:ascii="Cambria" w:hAnsi="Cambria"/>
                <w:b/>
                <w:caps/>
                <w:color w:val="244061"/>
                <w:lang w:val="cs-CZ"/>
              </w:rPr>
              <w:instrText xml:space="preserve"> FORMDROPDOWN </w:instrText>
            </w:r>
            <w:r w:rsidR="00B62056">
              <w:rPr>
                <w:rFonts w:ascii="Cambria" w:hAnsi="Cambria"/>
                <w:b/>
                <w:caps/>
                <w:color w:val="244061"/>
                <w:lang w:val="cs-CZ"/>
              </w:rPr>
            </w:r>
            <w:r w:rsidR="00B62056">
              <w:rPr>
                <w:rFonts w:ascii="Cambria" w:hAnsi="Cambria"/>
                <w:b/>
                <w:caps/>
                <w:color w:val="244061"/>
                <w:lang w:val="cs-CZ"/>
              </w:rPr>
              <w:fldChar w:fldCharType="separate"/>
            </w:r>
            <w:r w:rsidRPr="00614E0E">
              <w:rPr>
                <w:rFonts w:ascii="Cambria" w:hAnsi="Cambria"/>
                <w:b/>
                <w:caps/>
                <w:color w:val="244061"/>
                <w:lang w:val="cs-CZ"/>
              </w:rPr>
              <w:fldChar w:fldCharType="end"/>
            </w:r>
          </w:p>
        </w:tc>
      </w:tr>
    </w:tbl>
    <w:p w:rsidR="00CE2C29" w:rsidRPr="00614E0E" w:rsidRDefault="00CE2C29" w:rsidP="00CE2C29">
      <w:pPr>
        <w:pStyle w:val="Zpat"/>
        <w:tabs>
          <w:tab w:val="clear" w:pos="4536"/>
          <w:tab w:val="clear" w:pos="9072"/>
          <w:tab w:val="left" w:pos="1760"/>
          <w:tab w:val="left" w:pos="4290"/>
          <w:tab w:val="left" w:pos="6050"/>
        </w:tabs>
        <w:spacing w:line="340" w:lineRule="exact"/>
        <w:rPr>
          <w:rFonts w:ascii="Cambria" w:hAnsi="Cambria"/>
          <w:b/>
          <w:caps/>
          <w:color w:val="244061"/>
          <w:lang w:val="cs-CZ"/>
        </w:rPr>
      </w:pPr>
    </w:p>
    <w:p w:rsidR="00CE2C29" w:rsidRPr="00614E0E" w:rsidRDefault="00CE2C29" w:rsidP="00CE2C29">
      <w:pPr>
        <w:pStyle w:val="Zpat"/>
        <w:tabs>
          <w:tab w:val="clear" w:pos="4536"/>
          <w:tab w:val="left" w:pos="4510"/>
          <w:tab w:val="left" w:pos="6050"/>
          <w:tab w:val="right" w:pos="8910"/>
        </w:tabs>
        <w:spacing w:line="340" w:lineRule="exact"/>
        <w:rPr>
          <w:lang w:val="cs-CZ"/>
        </w:rPr>
        <w:sectPr w:rsidR="00CE2C29" w:rsidRPr="00614E0E" w:rsidSect="008757E1">
          <w:type w:val="continuous"/>
          <w:pgSz w:w="11906" w:h="16838"/>
          <w:pgMar w:top="1560" w:right="1417" w:bottom="1417" w:left="1417" w:header="708" w:footer="708" w:gutter="0"/>
          <w:cols w:space="708"/>
          <w:rtlGutter/>
          <w:docGrid w:linePitch="360"/>
        </w:sectPr>
      </w:pPr>
    </w:p>
    <w:p w:rsidR="00CE2C29" w:rsidRPr="00614E0E" w:rsidRDefault="00CE2C29" w:rsidP="00CE2C29">
      <w:pPr>
        <w:rPr>
          <w:lang w:val="cs-CZ"/>
        </w:rPr>
        <w:sectPr w:rsidR="00CE2C29" w:rsidRPr="00614E0E" w:rsidSect="008757E1">
          <w:headerReference w:type="default" r:id="rId14"/>
          <w:footerReference w:type="default" r:id="rId15"/>
          <w:type w:val="continuous"/>
          <w:pgSz w:w="11906" w:h="16838"/>
          <w:pgMar w:top="1560" w:right="1417" w:bottom="1417" w:left="1417" w:header="708" w:footer="708" w:gutter="0"/>
          <w:pgNumType w:start="0"/>
          <w:cols w:space="708"/>
          <w:formProt w:val="0"/>
          <w:rtlGutter/>
          <w:docGrid w:linePitch="360"/>
        </w:sectPr>
      </w:pPr>
      <w:r w:rsidRPr="00614E0E">
        <w:rPr>
          <w:lang w:val="cs-CZ"/>
        </w:rPr>
        <w:lastRenderedPageBreak/>
        <w:br w:type="page"/>
      </w:r>
      <w:bookmarkStart w:id="9" w:name="_Toc226967365"/>
      <w:bookmarkStart w:id="10" w:name="_Toc227153850"/>
    </w:p>
    <w:p w:rsidR="00CE2C29" w:rsidRPr="00FD1E0A" w:rsidRDefault="00CE2C29" w:rsidP="00CE2C29">
      <w:pPr>
        <w:pStyle w:val="NadpisObsah"/>
      </w:pPr>
      <w:r w:rsidRPr="00614E0E">
        <w:lastRenderedPageBreak/>
        <w:br w:type="page"/>
      </w:r>
      <w:r w:rsidRPr="00FD1E0A">
        <w:lastRenderedPageBreak/>
        <w:t>Obsah</w:t>
      </w:r>
      <w:bookmarkEnd w:id="1"/>
      <w:bookmarkEnd w:id="2"/>
      <w:bookmarkEnd w:id="9"/>
      <w:bookmarkEnd w:id="10"/>
    </w:p>
    <w:p w:rsidR="00210AA6" w:rsidRDefault="00CE2C29">
      <w:pPr>
        <w:pStyle w:val="Obsah2"/>
        <w:rPr>
          <w:rFonts w:asciiTheme="minorHAnsi" w:eastAsiaTheme="minorEastAsia" w:hAnsiTheme="minorHAnsi" w:cstheme="minorBidi"/>
          <w:smallCaps w:val="0"/>
          <w:noProof/>
          <w:sz w:val="22"/>
          <w:szCs w:val="22"/>
          <w:lang w:val="cs-CZ" w:eastAsia="cs-CZ"/>
        </w:rPr>
      </w:pPr>
      <w:r w:rsidRPr="00FD1E0A">
        <w:rPr>
          <w:rStyle w:val="Hypertextovodkaz"/>
          <w:noProof/>
          <w:lang w:val="cs-CZ"/>
        </w:rPr>
        <w:fldChar w:fldCharType="begin"/>
      </w:r>
      <w:r w:rsidRPr="00FD1E0A">
        <w:rPr>
          <w:rStyle w:val="Hypertextovodkaz"/>
          <w:noProof/>
          <w:lang w:val="cs-CZ"/>
        </w:rPr>
        <w:instrText xml:space="preserve"> TOC \h \z \t "Nadpis 1;2;Nadpis 2;3;Nadpis 3;4;Pokus;1" </w:instrText>
      </w:r>
      <w:r w:rsidRPr="00FD1E0A">
        <w:rPr>
          <w:rStyle w:val="Hypertextovodkaz"/>
          <w:noProof/>
          <w:lang w:val="cs-CZ"/>
        </w:rPr>
        <w:fldChar w:fldCharType="separate"/>
      </w:r>
      <w:hyperlink w:anchor="_Toc443577360" w:history="1">
        <w:r w:rsidR="00210AA6" w:rsidRPr="006B694E">
          <w:rPr>
            <w:rStyle w:val="Hypertextovodkaz"/>
            <w:noProof/>
          </w:rPr>
          <w:t>D.1.</w:t>
        </w:r>
        <w:r w:rsidR="00210AA6">
          <w:rPr>
            <w:rFonts w:asciiTheme="minorHAnsi" w:eastAsiaTheme="minorEastAsia" w:hAnsiTheme="minorHAnsi" w:cstheme="minorBidi"/>
            <w:smallCaps w:val="0"/>
            <w:noProof/>
            <w:sz w:val="22"/>
            <w:szCs w:val="22"/>
            <w:lang w:val="cs-CZ" w:eastAsia="cs-CZ"/>
          </w:rPr>
          <w:tab/>
        </w:r>
        <w:r w:rsidR="00210AA6" w:rsidRPr="006B694E">
          <w:rPr>
            <w:rStyle w:val="Hypertextovodkaz"/>
            <w:noProof/>
          </w:rPr>
          <w:t>Technická zpráva</w:t>
        </w:r>
        <w:r w:rsidR="00210AA6">
          <w:rPr>
            <w:noProof/>
            <w:webHidden/>
          </w:rPr>
          <w:tab/>
        </w:r>
        <w:r w:rsidR="00210AA6">
          <w:rPr>
            <w:noProof/>
            <w:webHidden/>
          </w:rPr>
          <w:fldChar w:fldCharType="begin"/>
        </w:r>
        <w:r w:rsidR="00210AA6">
          <w:rPr>
            <w:noProof/>
            <w:webHidden/>
          </w:rPr>
          <w:instrText xml:space="preserve"> PAGEREF _Toc443577360 \h </w:instrText>
        </w:r>
        <w:r w:rsidR="00210AA6">
          <w:rPr>
            <w:noProof/>
            <w:webHidden/>
          </w:rPr>
        </w:r>
        <w:r w:rsidR="00210AA6">
          <w:rPr>
            <w:noProof/>
            <w:webHidden/>
          </w:rPr>
          <w:fldChar w:fldCharType="separate"/>
        </w:r>
        <w:r w:rsidR="00070103">
          <w:rPr>
            <w:noProof/>
            <w:webHidden/>
          </w:rPr>
          <w:t>1</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1" w:history="1">
        <w:r w:rsidR="00210AA6" w:rsidRPr="006B694E">
          <w:rPr>
            <w:rStyle w:val="Hypertextovodkaz"/>
            <w:noProof/>
          </w:rPr>
          <w:t>D.1.1.</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Přístup na staveniště</w:t>
        </w:r>
        <w:r w:rsidR="00210AA6">
          <w:rPr>
            <w:noProof/>
            <w:webHidden/>
          </w:rPr>
          <w:tab/>
        </w:r>
        <w:r w:rsidR="00210AA6">
          <w:rPr>
            <w:noProof/>
            <w:webHidden/>
          </w:rPr>
          <w:fldChar w:fldCharType="begin"/>
        </w:r>
        <w:r w:rsidR="00210AA6">
          <w:rPr>
            <w:noProof/>
            <w:webHidden/>
          </w:rPr>
          <w:instrText xml:space="preserve"> PAGEREF _Toc443577361 \h </w:instrText>
        </w:r>
        <w:r w:rsidR="00210AA6">
          <w:rPr>
            <w:noProof/>
            <w:webHidden/>
          </w:rPr>
        </w:r>
        <w:r w:rsidR="00210AA6">
          <w:rPr>
            <w:noProof/>
            <w:webHidden/>
          </w:rPr>
          <w:fldChar w:fldCharType="separate"/>
        </w:r>
        <w:r w:rsidR="00070103">
          <w:rPr>
            <w:noProof/>
            <w:webHidden/>
          </w:rPr>
          <w:t>1</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2" w:history="1">
        <w:r w:rsidR="00210AA6" w:rsidRPr="006B694E">
          <w:rPr>
            <w:rStyle w:val="Hypertextovodkaz"/>
            <w:noProof/>
          </w:rPr>
          <w:t>D.1.2.</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Směrové a spádové poměry</w:t>
        </w:r>
        <w:r w:rsidR="00210AA6">
          <w:rPr>
            <w:noProof/>
            <w:webHidden/>
          </w:rPr>
          <w:tab/>
        </w:r>
        <w:r w:rsidR="00210AA6">
          <w:rPr>
            <w:noProof/>
            <w:webHidden/>
          </w:rPr>
          <w:fldChar w:fldCharType="begin"/>
        </w:r>
        <w:r w:rsidR="00210AA6">
          <w:rPr>
            <w:noProof/>
            <w:webHidden/>
          </w:rPr>
          <w:instrText xml:space="preserve"> PAGEREF _Toc443577362 \h </w:instrText>
        </w:r>
        <w:r w:rsidR="00210AA6">
          <w:rPr>
            <w:noProof/>
            <w:webHidden/>
          </w:rPr>
        </w:r>
        <w:r w:rsidR="00210AA6">
          <w:rPr>
            <w:noProof/>
            <w:webHidden/>
          </w:rPr>
          <w:fldChar w:fldCharType="separate"/>
        </w:r>
        <w:r w:rsidR="00070103">
          <w:rPr>
            <w:noProof/>
            <w:webHidden/>
          </w:rPr>
          <w:t>1</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3" w:history="1">
        <w:r w:rsidR="00210AA6" w:rsidRPr="006B694E">
          <w:rPr>
            <w:rStyle w:val="Hypertextovodkaz"/>
            <w:noProof/>
          </w:rPr>
          <w:t>D.1.3.</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Odtěžení sedimentů</w:t>
        </w:r>
        <w:r w:rsidR="00210AA6">
          <w:rPr>
            <w:noProof/>
            <w:webHidden/>
          </w:rPr>
          <w:tab/>
        </w:r>
        <w:r w:rsidR="00210AA6">
          <w:rPr>
            <w:noProof/>
            <w:webHidden/>
          </w:rPr>
          <w:fldChar w:fldCharType="begin"/>
        </w:r>
        <w:r w:rsidR="00210AA6">
          <w:rPr>
            <w:noProof/>
            <w:webHidden/>
          </w:rPr>
          <w:instrText xml:space="preserve"> PAGEREF _Toc443577363 \h </w:instrText>
        </w:r>
        <w:r w:rsidR="00210AA6">
          <w:rPr>
            <w:noProof/>
            <w:webHidden/>
          </w:rPr>
        </w:r>
        <w:r w:rsidR="00210AA6">
          <w:rPr>
            <w:noProof/>
            <w:webHidden/>
          </w:rPr>
          <w:fldChar w:fldCharType="separate"/>
        </w:r>
        <w:r w:rsidR="00070103">
          <w:rPr>
            <w:noProof/>
            <w:webHidden/>
          </w:rPr>
          <w:t>1</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4" w:history="1">
        <w:r w:rsidR="00210AA6" w:rsidRPr="006B694E">
          <w:rPr>
            <w:rStyle w:val="Hypertextovodkaz"/>
            <w:noProof/>
          </w:rPr>
          <w:t>D.1.4.</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Oprava</w:t>
        </w:r>
        <w:r w:rsidR="00210AA6">
          <w:rPr>
            <w:noProof/>
            <w:webHidden/>
          </w:rPr>
          <w:tab/>
        </w:r>
        <w:r w:rsidR="00210AA6">
          <w:rPr>
            <w:noProof/>
            <w:webHidden/>
          </w:rPr>
          <w:fldChar w:fldCharType="begin"/>
        </w:r>
        <w:r w:rsidR="00210AA6">
          <w:rPr>
            <w:noProof/>
            <w:webHidden/>
          </w:rPr>
          <w:instrText xml:space="preserve"> PAGEREF _Toc443577364 \h </w:instrText>
        </w:r>
        <w:r w:rsidR="00210AA6">
          <w:rPr>
            <w:noProof/>
            <w:webHidden/>
          </w:rPr>
        </w:r>
        <w:r w:rsidR="00210AA6">
          <w:rPr>
            <w:noProof/>
            <w:webHidden/>
          </w:rPr>
          <w:fldChar w:fldCharType="separate"/>
        </w:r>
        <w:r w:rsidR="00070103">
          <w:rPr>
            <w:noProof/>
            <w:webHidden/>
          </w:rPr>
          <w:t>1</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5" w:history="1">
        <w:r w:rsidR="00210AA6" w:rsidRPr="006B694E">
          <w:rPr>
            <w:rStyle w:val="Hypertextovodkaz"/>
            <w:noProof/>
          </w:rPr>
          <w:t>D.1.5.</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Rekonstrukce zdi</w:t>
        </w:r>
        <w:r w:rsidR="00210AA6">
          <w:rPr>
            <w:noProof/>
            <w:webHidden/>
          </w:rPr>
          <w:tab/>
        </w:r>
        <w:r w:rsidR="00210AA6">
          <w:rPr>
            <w:noProof/>
            <w:webHidden/>
          </w:rPr>
          <w:fldChar w:fldCharType="begin"/>
        </w:r>
        <w:r w:rsidR="00210AA6">
          <w:rPr>
            <w:noProof/>
            <w:webHidden/>
          </w:rPr>
          <w:instrText xml:space="preserve"> PAGEREF _Toc443577365 \h </w:instrText>
        </w:r>
        <w:r w:rsidR="00210AA6">
          <w:rPr>
            <w:noProof/>
            <w:webHidden/>
          </w:rPr>
        </w:r>
        <w:r w:rsidR="00210AA6">
          <w:rPr>
            <w:noProof/>
            <w:webHidden/>
          </w:rPr>
          <w:fldChar w:fldCharType="separate"/>
        </w:r>
        <w:r w:rsidR="00070103">
          <w:rPr>
            <w:noProof/>
            <w:webHidden/>
          </w:rPr>
          <w:t>4</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6" w:history="1">
        <w:r w:rsidR="00210AA6" w:rsidRPr="006B694E">
          <w:rPr>
            <w:rStyle w:val="Hypertextovodkaz"/>
            <w:noProof/>
          </w:rPr>
          <w:t>D.1.6.</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Opevnění kamennou rovnaninou</w:t>
        </w:r>
        <w:r w:rsidR="00210AA6">
          <w:rPr>
            <w:noProof/>
            <w:webHidden/>
          </w:rPr>
          <w:tab/>
        </w:r>
        <w:r w:rsidR="00210AA6">
          <w:rPr>
            <w:noProof/>
            <w:webHidden/>
          </w:rPr>
          <w:fldChar w:fldCharType="begin"/>
        </w:r>
        <w:r w:rsidR="00210AA6">
          <w:rPr>
            <w:noProof/>
            <w:webHidden/>
          </w:rPr>
          <w:instrText xml:space="preserve"> PAGEREF _Toc443577366 \h </w:instrText>
        </w:r>
        <w:r w:rsidR="00210AA6">
          <w:rPr>
            <w:noProof/>
            <w:webHidden/>
          </w:rPr>
        </w:r>
        <w:r w:rsidR="00210AA6">
          <w:rPr>
            <w:noProof/>
            <w:webHidden/>
          </w:rPr>
          <w:fldChar w:fldCharType="separate"/>
        </w:r>
        <w:r w:rsidR="00070103">
          <w:rPr>
            <w:noProof/>
            <w:webHidden/>
          </w:rPr>
          <w:t>5</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7" w:history="1">
        <w:r w:rsidR="00210AA6" w:rsidRPr="006B694E">
          <w:rPr>
            <w:rStyle w:val="Hypertextovodkaz"/>
            <w:noProof/>
          </w:rPr>
          <w:t>D.1.7.</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Obecné postupy</w:t>
        </w:r>
        <w:r w:rsidR="00210AA6">
          <w:rPr>
            <w:noProof/>
            <w:webHidden/>
          </w:rPr>
          <w:tab/>
        </w:r>
        <w:r w:rsidR="00210AA6">
          <w:rPr>
            <w:noProof/>
            <w:webHidden/>
          </w:rPr>
          <w:fldChar w:fldCharType="begin"/>
        </w:r>
        <w:r w:rsidR="00210AA6">
          <w:rPr>
            <w:noProof/>
            <w:webHidden/>
          </w:rPr>
          <w:instrText xml:space="preserve"> PAGEREF _Toc443577367 \h </w:instrText>
        </w:r>
        <w:r w:rsidR="00210AA6">
          <w:rPr>
            <w:noProof/>
            <w:webHidden/>
          </w:rPr>
        </w:r>
        <w:r w:rsidR="00210AA6">
          <w:rPr>
            <w:noProof/>
            <w:webHidden/>
          </w:rPr>
          <w:fldChar w:fldCharType="separate"/>
        </w:r>
        <w:r w:rsidR="00070103">
          <w:rPr>
            <w:noProof/>
            <w:webHidden/>
          </w:rPr>
          <w:t>6</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8" w:history="1">
        <w:r w:rsidR="00210AA6" w:rsidRPr="006B694E">
          <w:rPr>
            <w:rStyle w:val="Hypertextovodkaz"/>
            <w:noProof/>
          </w:rPr>
          <w:t>D.1.8.</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Bilance zemin</w:t>
        </w:r>
        <w:r w:rsidR="00210AA6">
          <w:rPr>
            <w:noProof/>
            <w:webHidden/>
          </w:rPr>
          <w:tab/>
        </w:r>
        <w:r w:rsidR="00210AA6">
          <w:rPr>
            <w:noProof/>
            <w:webHidden/>
          </w:rPr>
          <w:fldChar w:fldCharType="begin"/>
        </w:r>
        <w:r w:rsidR="00210AA6">
          <w:rPr>
            <w:noProof/>
            <w:webHidden/>
          </w:rPr>
          <w:instrText xml:space="preserve"> PAGEREF _Toc443577368 \h </w:instrText>
        </w:r>
        <w:r w:rsidR="00210AA6">
          <w:rPr>
            <w:noProof/>
            <w:webHidden/>
          </w:rPr>
        </w:r>
        <w:r w:rsidR="00210AA6">
          <w:rPr>
            <w:noProof/>
            <w:webHidden/>
          </w:rPr>
          <w:fldChar w:fldCharType="separate"/>
        </w:r>
        <w:r w:rsidR="00070103">
          <w:rPr>
            <w:noProof/>
            <w:webHidden/>
          </w:rPr>
          <w:t>10</w:t>
        </w:r>
        <w:r w:rsidR="00210AA6">
          <w:rPr>
            <w:noProof/>
            <w:webHidden/>
          </w:rPr>
          <w:fldChar w:fldCharType="end"/>
        </w:r>
      </w:hyperlink>
    </w:p>
    <w:p w:rsidR="00210AA6" w:rsidRDefault="00B62056">
      <w:pPr>
        <w:pStyle w:val="Obsah3"/>
        <w:rPr>
          <w:rFonts w:asciiTheme="minorHAnsi" w:eastAsiaTheme="minorEastAsia" w:hAnsiTheme="minorHAnsi" w:cstheme="minorBidi"/>
          <w:i w:val="0"/>
          <w:iCs w:val="0"/>
          <w:noProof/>
          <w:sz w:val="22"/>
          <w:szCs w:val="22"/>
          <w:lang w:val="cs-CZ" w:eastAsia="cs-CZ"/>
        </w:rPr>
      </w:pPr>
      <w:hyperlink w:anchor="_Toc443577369" w:history="1">
        <w:r w:rsidR="00210AA6" w:rsidRPr="006B694E">
          <w:rPr>
            <w:rStyle w:val="Hypertextovodkaz"/>
            <w:noProof/>
          </w:rPr>
          <w:t>D.1.9.</w:t>
        </w:r>
        <w:r w:rsidR="00210AA6">
          <w:rPr>
            <w:rFonts w:asciiTheme="minorHAnsi" w:eastAsiaTheme="minorEastAsia" w:hAnsiTheme="minorHAnsi" w:cstheme="minorBidi"/>
            <w:i w:val="0"/>
            <w:iCs w:val="0"/>
            <w:noProof/>
            <w:sz w:val="22"/>
            <w:szCs w:val="22"/>
            <w:lang w:val="cs-CZ" w:eastAsia="cs-CZ"/>
          </w:rPr>
          <w:tab/>
        </w:r>
        <w:r w:rsidR="00210AA6" w:rsidRPr="006B694E">
          <w:rPr>
            <w:rStyle w:val="Hypertextovodkaz"/>
            <w:noProof/>
          </w:rPr>
          <w:t>Vybourané hmoty</w:t>
        </w:r>
        <w:r w:rsidR="00210AA6">
          <w:rPr>
            <w:noProof/>
            <w:webHidden/>
          </w:rPr>
          <w:tab/>
        </w:r>
        <w:r w:rsidR="00210AA6">
          <w:rPr>
            <w:noProof/>
            <w:webHidden/>
          </w:rPr>
          <w:fldChar w:fldCharType="begin"/>
        </w:r>
        <w:r w:rsidR="00210AA6">
          <w:rPr>
            <w:noProof/>
            <w:webHidden/>
          </w:rPr>
          <w:instrText xml:space="preserve"> PAGEREF _Toc443577369 \h </w:instrText>
        </w:r>
        <w:r w:rsidR="00210AA6">
          <w:rPr>
            <w:noProof/>
            <w:webHidden/>
          </w:rPr>
        </w:r>
        <w:r w:rsidR="00210AA6">
          <w:rPr>
            <w:noProof/>
            <w:webHidden/>
          </w:rPr>
          <w:fldChar w:fldCharType="separate"/>
        </w:r>
        <w:r w:rsidR="00070103">
          <w:rPr>
            <w:noProof/>
            <w:webHidden/>
          </w:rPr>
          <w:t>10</w:t>
        </w:r>
        <w:r w:rsidR="00210AA6">
          <w:rPr>
            <w:noProof/>
            <w:webHidden/>
          </w:rPr>
          <w:fldChar w:fldCharType="end"/>
        </w:r>
      </w:hyperlink>
    </w:p>
    <w:p w:rsidR="00CE2C29" w:rsidRPr="00614E0E" w:rsidRDefault="00CE2C29" w:rsidP="00CE2C29">
      <w:pPr>
        <w:pStyle w:val="Obsah2"/>
        <w:rPr>
          <w:rStyle w:val="Hypertextovodkaz"/>
          <w:noProof/>
          <w:highlight w:val="lightGray"/>
          <w:lang w:val="cs-CZ"/>
        </w:rPr>
      </w:pPr>
      <w:r w:rsidRPr="00FD1E0A">
        <w:rPr>
          <w:rStyle w:val="Hypertextovodkaz"/>
          <w:noProof/>
          <w:lang w:val="cs-CZ"/>
        </w:rPr>
        <w:fldChar w:fldCharType="end"/>
      </w:r>
    </w:p>
    <w:p w:rsidR="00CE2C29" w:rsidRPr="00614E0E" w:rsidRDefault="00CE2C29" w:rsidP="00CE2C29">
      <w:pPr>
        <w:pStyle w:val="Nadpis1"/>
        <w:rPr>
          <w:highlight w:val="lightGray"/>
        </w:rPr>
        <w:sectPr w:rsidR="00CE2C29" w:rsidRPr="00614E0E" w:rsidSect="008757E1">
          <w:headerReference w:type="default" r:id="rId16"/>
          <w:footerReference w:type="default" r:id="rId17"/>
          <w:type w:val="continuous"/>
          <w:pgSz w:w="11906" w:h="16838"/>
          <w:pgMar w:top="1440" w:right="1418" w:bottom="1440" w:left="1985" w:header="709" w:footer="709" w:gutter="0"/>
          <w:pgNumType w:start="0"/>
          <w:cols w:space="708"/>
          <w:formProt w:val="0"/>
          <w:docGrid w:linePitch="360"/>
        </w:sectPr>
      </w:pPr>
    </w:p>
    <w:p w:rsidR="00CE2C29" w:rsidRPr="00614E0E" w:rsidRDefault="00CE2C29" w:rsidP="00CE2C29">
      <w:pPr>
        <w:pStyle w:val="Zpat"/>
        <w:tabs>
          <w:tab w:val="clear" w:pos="4536"/>
          <w:tab w:val="left" w:pos="4510"/>
          <w:tab w:val="left" w:pos="6050"/>
          <w:tab w:val="right" w:pos="8910"/>
        </w:tabs>
        <w:spacing w:line="340" w:lineRule="exact"/>
        <w:rPr>
          <w:highlight w:val="lightGray"/>
          <w:lang w:val="cs-CZ"/>
        </w:rPr>
        <w:sectPr w:rsidR="00CE2C29" w:rsidRPr="00614E0E" w:rsidSect="008757E1">
          <w:type w:val="continuous"/>
          <w:pgSz w:w="11906" w:h="16838"/>
          <w:pgMar w:top="1560" w:right="1417" w:bottom="1417" w:left="1417" w:header="708" w:footer="708" w:gutter="0"/>
          <w:cols w:space="708"/>
          <w:rtlGutter/>
          <w:docGrid w:linePitch="360"/>
        </w:sectPr>
      </w:pPr>
    </w:p>
    <w:p w:rsidR="00CE2C29" w:rsidRPr="00614E0E" w:rsidRDefault="00CE2C29" w:rsidP="00CE2C29">
      <w:pPr>
        <w:pStyle w:val="Zpat"/>
        <w:tabs>
          <w:tab w:val="clear" w:pos="4536"/>
          <w:tab w:val="left" w:pos="4510"/>
          <w:tab w:val="left" w:pos="6050"/>
          <w:tab w:val="right" w:pos="8910"/>
        </w:tabs>
        <w:spacing w:line="340" w:lineRule="exact"/>
        <w:rPr>
          <w:highlight w:val="lightGray"/>
          <w:lang w:val="cs-CZ"/>
        </w:rPr>
        <w:sectPr w:rsidR="00CE2C29" w:rsidRPr="00614E0E" w:rsidSect="008757E1">
          <w:type w:val="continuous"/>
          <w:pgSz w:w="11906" w:h="16838"/>
          <w:pgMar w:top="1560" w:right="1417" w:bottom="1417" w:left="1417" w:header="708" w:footer="708" w:gutter="0"/>
          <w:cols w:space="708"/>
          <w:rtlGutter/>
          <w:docGrid w:linePitch="360"/>
        </w:sectPr>
      </w:pPr>
    </w:p>
    <w:p w:rsidR="00CE2C29" w:rsidRPr="00614E0E" w:rsidRDefault="00CE2C29" w:rsidP="00CE2C29">
      <w:pPr>
        <w:pStyle w:val="Nadpis1"/>
        <w:numPr>
          <w:ilvl w:val="0"/>
          <w:numId w:val="2"/>
        </w:numPr>
      </w:pPr>
      <w:r w:rsidRPr="00614E0E">
        <w:rPr>
          <w:highlight w:val="lightGray"/>
        </w:rPr>
        <w:br w:type="page"/>
      </w:r>
      <w:bookmarkStart w:id="11" w:name="_Toc259696537"/>
      <w:bookmarkStart w:id="12" w:name="_Toc271029127"/>
      <w:bookmarkStart w:id="13" w:name="_Toc443577360"/>
      <w:r w:rsidRPr="00614E0E">
        <w:t>Technická zpráva</w:t>
      </w:r>
      <w:bookmarkEnd w:id="11"/>
      <w:bookmarkEnd w:id="12"/>
      <w:bookmarkEnd w:id="13"/>
    </w:p>
    <w:p w:rsidR="00CE2C29" w:rsidRPr="00614E0E" w:rsidRDefault="00CE2C29" w:rsidP="006B151C">
      <w:pPr>
        <w:pStyle w:val="Nadpis2"/>
        <w:rPr>
          <w:rStyle w:val="FontStyle53"/>
          <w:rFonts w:ascii="Helvetica" w:hAnsi="Helvetica"/>
          <w:i w:val="0"/>
          <w:iCs w:val="0"/>
          <w:sz w:val="28"/>
          <w:szCs w:val="28"/>
        </w:rPr>
      </w:pPr>
      <w:bookmarkStart w:id="14" w:name="_Toc443577361"/>
      <w:bookmarkStart w:id="15" w:name="_Toc357603464"/>
      <w:r w:rsidRPr="00614E0E">
        <w:rPr>
          <w:rStyle w:val="FontStyle53"/>
          <w:rFonts w:ascii="Helvetica" w:hAnsi="Helvetica"/>
          <w:sz w:val="28"/>
          <w:szCs w:val="28"/>
        </w:rPr>
        <w:t>Přístup na staveniště</w:t>
      </w:r>
      <w:bookmarkEnd w:id="14"/>
      <w:r w:rsidRPr="00614E0E">
        <w:rPr>
          <w:rStyle w:val="FontStyle53"/>
          <w:rFonts w:ascii="Helvetica" w:hAnsi="Helvetica"/>
          <w:sz w:val="28"/>
          <w:szCs w:val="28"/>
        </w:rPr>
        <w:t xml:space="preserve"> </w:t>
      </w:r>
      <w:bookmarkEnd w:id="15"/>
    </w:p>
    <w:p w:rsidR="00FE7D94" w:rsidRDefault="00CE2C29" w:rsidP="00CE2C29">
      <w:pPr>
        <w:pStyle w:val="Regio-text"/>
        <w:rPr>
          <w:lang w:val="cs-CZ"/>
        </w:rPr>
      </w:pPr>
      <w:r w:rsidRPr="00614E0E">
        <w:rPr>
          <w:lang w:val="cs-CZ"/>
        </w:rPr>
        <w:t xml:space="preserve">Příjezd mechanizace ke stavbě je plánován po </w:t>
      </w:r>
      <w:r w:rsidR="009060FF" w:rsidRPr="00614E0E">
        <w:rPr>
          <w:lang w:val="cs-CZ"/>
        </w:rPr>
        <w:t xml:space="preserve">státní silnici třetí třídy. Na pravém břehu bude, odbouráním </w:t>
      </w:r>
      <w:r w:rsidR="00FE7D94">
        <w:rPr>
          <w:lang w:val="cs-CZ"/>
        </w:rPr>
        <w:t xml:space="preserve">vrchní části </w:t>
      </w:r>
      <w:r w:rsidR="009060FF" w:rsidRPr="00614E0E">
        <w:rPr>
          <w:lang w:val="cs-CZ"/>
        </w:rPr>
        <w:t xml:space="preserve">stávající nábřežní zdi, dočasně zřízen sjezd do koryta toku. </w:t>
      </w:r>
      <w:r w:rsidR="00ED6361" w:rsidRPr="00614E0E">
        <w:rPr>
          <w:lang w:val="cs-CZ"/>
        </w:rPr>
        <w:t xml:space="preserve">Sjezd bude zpevněn betonovými panely. </w:t>
      </w:r>
      <w:r w:rsidR="00FE7D94" w:rsidRPr="00FE7D94">
        <w:rPr>
          <w:b/>
          <w:lang w:val="cs-CZ"/>
        </w:rPr>
        <w:t>V místě sjezdu se nachází přípojka plynovodu, která musí zůstat zachována a nesmí být porušena.</w:t>
      </w:r>
    </w:p>
    <w:p w:rsidR="00CE2C29" w:rsidRPr="00614E0E" w:rsidRDefault="009060FF" w:rsidP="00CE2C29">
      <w:pPr>
        <w:pStyle w:val="Regio-text"/>
        <w:rPr>
          <w:lang w:val="cs-CZ"/>
        </w:rPr>
      </w:pPr>
      <w:r w:rsidRPr="00614E0E">
        <w:rPr>
          <w:lang w:val="cs-CZ"/>
        </w:rPr>
        <w:t xml:space="preserve">Po odtěžení sedimentů bude v korytě Svitávky u obou břehů zřízena dočasná manipulační plocha </w:t>
      </w:r>
      <w:r w:rsidR="00ED6361" w:rsidRPr="00614E0E">
        <w:rPr>
          <w:lang w:val="cs-CZ"/>
        </w:rPr>
        <w:t>(</w:t>
      </w:r>
      <w:r w:rsidR="00210AA6">
        <w:rPr>
          <w:lang w:val="cs-CZ"/>
        </w:rPr>
        <w:t xml:space="preserve">projektant doporučuje použití </w:t>
      </w:r>
      <w:r w:rsidR="00ED6361" w:rsidRPr="00614E0E">
        <w:rPr>
          <w:lang w:val="cs-CZ"/>
        </w:rPr>
        <w:t xml:space="preserve">kamenné rovnaniny 80-200 kg/ks) </w:t>
      </w:r>
      <w:r w:rsidRPr="00614E0E">
        <w:rPr>
          <w:lang w:val="cs-CZ"/>
        </w:rPr>
        <w:t>pro pojezd mechanizace.</w:t>
      </w:r>
      <w:r w:rsidR="00ED6361" w:rsidRPr="00614E0E">
        <w:rPr>
          <w:lang w:val="cs-CZ"/>
        </w:rPr>
        <w:t xml:space="preserve"> Po realizaci budou manipulační plocha i sjezd do koryta rozebrány odbouraná nábřežní zeď bude opětovně zbudována.</w:t>
      </w:r>
    </w:p>
    <w:p w:rsidR="00CE2C29" w:rsidRPr="00614E0E" w:rsidRDefault="00CE2C29" w:rsidP="006B151C">
      <w:pPr>
        <w:pStyle w:val="Nadpis2"/>
        <w:rPr>
          <w:rStyle w:val="FontStyle53"/>
          <w:rFonts w:ascii="Helvetica" w:hAnsi="Helvetica"/>
          <w:i w:val="0"/>
          <w:iCs w:val="0"/>
          <w:sz w:val="28"/>
          <w:szCs w:val="28"/>
        </w:rPr>
      </w:pPr>
      <w:bookmarkStart w:id="16" w:name="_Toc443577362"/>
      <w:r w:rsidRPr="00614E0E">
        <w:rPr>
          <w:rStyle w:val="FontStyle53"/>
          <w:rFonts w:ascii="Helvetica" w:hAnsi="Helvetica"/>
          <w:sz w:val="28"/>
          <w:szCs w:val="28"/>
        </w:rPr>
        <w:t>Směrové a spádové poměry</w:t>
      </w:r>
      <w:bookmarkEnd w:id="16"/>
      <w:r w:rsidRPr="00614E0E">
        <w:rPr>
          <w:rStyle w:val="FontStyle53"/>
          <w:rFonts w:ascii="Helvetica" w:hAnsi="Helvetica"/>
          <w:sz w:val="28"/>
          <w:szCs w:val="28"/>
        </w:rPr>
        <w:t xml:space="preserve"> </w:t>
      </w:r>
    </w:p>
    <w:p w:rsidR="00ED6361" w:rsidRPr="00614E0E" w:rsidRDefault="00ED6361" w:rsidP="00CE2C29">
      <w:pPr>
        <w:pStyle w:val="Regio-text"/>
        <w:rPr>
          <w:lang w:val="cs-CZ"/>
        </w:rPr>
      </w:pPr>
      <w:r w:rsidRPr="00614E0E">
        <w:rPr>
          <w:lang w:val="cs-CZ"/>
        </w:rPr>
        <w:t>Stávající trasa koryta zůstane zachována, dojde pouze k odtěžení sedimentů a opravě břehového opevnění, které bylo poškozeno zvýšenými průtoky.</w:t>
      </w:r>
    </w:p>
    <w:p w:rsidR="00ED6361" w:rsidRPr="00614E0E" w:rsidRDefault="00ED6361" w:rsidP="00CE2C29">
      <w:pPr>
        <w:pStyle w:val="Regio-text"/>
        <w:rPr>
          <w:lang w:val="cs-CZ"/>
        </w:rPr>
      </w:pPr>
      <w:r w:rsidRPr="00614E0E">
        <w:rPr>
          <w:lang w:val="cs-CZ"/>
        </w:rPr>
        <w:t>Průměrný podélný sklon dna zájmového úseku je 0,5 %. Sklon se návrhem oprav nezmění, pouze dojde k opravě betonových nábřežních zdí.</w:t>
      </w:r>
    </w:p>
    <w:p w:rsidR="00CE2C29" w:rsidRPr="00614E0E" w:rsidRDefault="00ED6361" w:rsidP="006B151C">
      <w:pPr>
        <w:pStyle w:val="Nadpis2"/>
        <w:rPr>
          <w:rStyle w:val="FontStyle53"/>
          <w:rFonts w:ascii="Helvetica" w:hAnsi="Helvetica"/>
          <w:sz w:val="28"/>
          <w:szCs w:val="28"/>
        </w:rPr>
      </w:pPr>
      <w:bookmarkStart w:id="17" w:name="_Toc443577363"/>
      <w:r w:rsidRPr="00614E0E">
        <w:rPr>
          <w:rStyle w:val="FontStyle53"/>
          <w:rFonts w:ascii="Helvetica" w:hAnsi="Helvetica"/>
          <w:sz w:val="28"/>
          <w:szCs w:val="28"/>
        </w:rPr>
        <w:t>Odtěžení sedimentů</w:t>
      </w:r>
      <w:bookmarkEnd w:id="17"/>
    </w:p>
    <w:p w:rsidR="004773AA" w:rsidRPr="00614E0E" w:rsidRDefault="004773AA" w:rsidP="004773AA">
      <w:pPr>
        <w:pStyle w:val="Regio-text"/>
        <w:rPr>
          <w:lang w:val="cs-CZ"/>
        </w:rPr>
      </w:pPr>
      <w:r w:rsidRPr="00614E0E">
        <w:rPr>
          <w:lang w:val="cs-CZ"/>
        </w:rPr>
        <w:t>Stávající základové patky se nachází pod úrovní naplaveného sedimentu. Z toho důvodu je nutné provést částečné odstranění nánosů v korytě toku.</w:t>
      </w:r>
    </w:p>
    <w:p w:rsidR="004773AA" w:rsidRPr="00614E0E" w:rsidRDefault="004773AA" w:rsidP="004773AA">
      <w:pPr>
        <w:pStyle w:val="Nadpis2"/>
        <w:rPr>
          <w:rStyle w:val="FontStyle53"/>
          <w:rFonts w:ascii="Helvetica" w:hAnsi="Helvetica"/>
          <w:sz w:val="28"/>
          <w:szCs w:val="28"/>
        </w:rPr>
      </w:pPr>
      <w:bookmarkStart w:id="18" w:name="_Toc245099449"/>
      <w:bookmarkStart w:id="19" w:name="_Toc332360450"/>
      <w:bookmarkStart w:id="20" w:name="_Toc443577364"/>
      <w:r w:rsidRPr="00614E0E">
        <w:rPr>
          <w:rStyle w:val="FontStyle53"/>
          <w:rFonts w:ascii="Helvetica" w:hAnsi="Helvetica"/>
          <w:sz w:val="28"/>
          <w:szCs w:val="28"/>
        </w:rPr>
        <w:t>Oprava</w:t>
      </w:r>
      <w:bookmarkEnd w:id="18"/>
      <w:bookmarkEnd w:id="19"/>
      <w:bookmarkEnd w:id="20"/>
    </w:p>
    <w:p w:rsidR="004773AA" w:rsidRDefault="004773AA" w:rsidP="004773AA">
      <w:pPr>
        <w:pStyle w:val="Regio-text"/>
        <w:rPr>
          <w:lang w:val="cs-CZ"/>
        </w:rPr>
      </w:pPr>
      <w:r w:rsidRPr="00614E0E">
        <w:rPr>
          <w:lang w:val="cs-CZ"/>
        </w:rPr>
        <w:t xml:space="preserve">Na řešené kilometráži toku dojde k opravě kamenných opěrných nábřežních zdí. Jedná se o úsek </w:t>
      </w:r>
      <w:proofErr w:type="gramStart"/>
      <w:r w:rsidRPr="00614E0E">
        <w:rPr>
          <w:lang w:val="cs-CZ"/>
        </w:rPr>
        <w:t>ř.km</w:t>
      </w:r>
      <w:proofErr w:type="gramEnd"/>
      <w:r w:rsidRPr="00614E0E">
        <w:rPr>
          <w:lang w:val="cs-CZ"/>
        </w:rPr>
        <w:t xml:space="preserve"> 55,720 – 55,850. Celkem bude provedena oprava 130 m opěrných stěn na pravém a levém břehu koryta toku.</w:t>
      </w:r>
    </w:p>
    <w:p w:rsidR="00DD2C5D" w:rsidRPr="00614E0E" w:rsidRDefault="00DD2C5D" w:rsidP="00DD2C5D">
      <w:pPr>
        <w:pStyle w:val="Regio-text"/>
        <w:spacing w:before="240" w:after="120"/>
        <w:ind w:firstLine="0"/>
        <w:rPr>
          <w:rStyle w:val="FontStyle49"/>
          <w:caps/>
          <w:lang w:val="cs-CZ"/>
        </w:rPr>
      </w:pPr>
      <w:r w:rsidRPr="00614E0E">
        <w:rPr>
          <w:rStyle w:val="FontStyle49"/>
          <w:caps/>
          <w:lang w:val="cs-CZ"/>
        </w:rPr>
        <w:t>L</w:t>
      </w:r>
      <w:r>
        <w:rPr>
          <w:rStyle w:val="FontStyle49"/>
          <w:caps/>
          <w:lang w:val="cs-CZ"/>
        </w:rPr>
        <w:t>evý břeh v</w:t>
      </w:r>
      <w:r w:rsidRPr="00614E0E">
        <w:rPr>
          <w:rStyle w:val="FontStyle49"/>
          <w:caps/>
          <w:lang w:val="cs-CZ"/>
        </w:rPr>
        <w:t xml:space="preserve"> km 0,005 – 0,063</w:t>
      </w:r>
    </w:p>
    <w:p w:rsidR="00DD2C5D" w:rsidRPr="00614E0E" w:rsidRDefault="00DD2C5D" w:rsidP="00DD2C5D">
      <w:pPr>
        <w:pStyle w:val="Regio-text"/>
        <w:rPr>
          <w:lang w:val="cs-CZ"/>
        </w:rPr>
      </w:pPr>
      <w:r w:rsidRPr="00614E0E">
        <w:rPr>
          <w:lang w:val="cs-CZ"/>
        </w:rPr>
        <w:t xml:space="preserve">Jedná se o opravu zdi na 63 m dlouhém úseku LB toku. Bude zachován jak sklon líce zdi, tak podélný sklon a výška zdi. Na tomto úseku bude </w:t>
      </w:r>
      <w:proofErr w:type="spellStart"/>
      <w:r w:rsidRPr="00614E0E">
        <w:rPr>
          <w:lang w:val="cs-CZ"/>
        </w:rPr>
        <w:t>předezděna</w:t>
      </w:r>
      <w:proofErr w:type="spellEnd"/>
      <w:r w:rsidRPr="00614E0E">
        <w:rPr>
          <w:lang w:val="cs-CZ"/>
        </w:rPr>
        <w:t xml:space="preserve"> stávající pata zdi a to dozděním betonového </w:t>
      </w:r>
      <w:proofErr w:type="spellStart"/>
      <w:r w:rsidRPr="00614E0E">
        <w:rPr>
          <w:lang w:val="cs-CZ"/>
        </w:rPr>
        <w:t>proarmovaného</w:t>
      </w:r>
      <w:proofErr w:type="spellEnd"/>
      <w:r w:rsidRPr="00614E0E">
        <w:rPr>
          <w:lang w:val="cs-CZ"/>
        </w:rPr>
        <w:t xml:space="preserve"> základu v šířce 0,6 m. Pod úrovní běžné hladiny dojde i k dozdění chybějícího </w:t>
      </w:r>
      <w:r>
        <w:rPr>
          <w:lang w:val="cs-CZ"/>
        </w:rPr>
        <w:t>zdiv</w:t>
      </w:r>
      <w:r w:rsidRPr="00614E0E">
        <w:rPr>
          <w:lang w:val="cs-CZ"/>
        </w:rPr>
        <w:t xml:space="preserve">a jeho </w:t>
      </w:r>
      <w:proofErr w:type="spellStart"/>
      <w:r w:rsidRPr="00614E0E">
        <w:rPr>
          <w:lang w:val="cs-CZ"/>
        </w:rPr>
        <w:t>předezdění</w:t>
      </w:r>
      <w:proofErr w:type="spellEnd"/>
      <w:r w:rsidRPr="00614E0E">
        <w:rPr>
          <w:lang w:val="cs-CZ"/>
        </w:rPr>
        <w:t xml:space="preserve"> </w:t>
      </w:r>
      <w:proofErr w:type="spellStart"/>
      <w:r w:rsidRPr="00614E0E">
        <w:rPr>
          <w:lang w:val="cs-CZ"/>
        </w:rPr>
        <w:t>proarmovaným</w:t>
      </w:r>
      <w:proofErr w:type="spellEnd"/>
      <w:r w:rsidRPr="00614E0E">
        <w:rPr>
          <w:lang w:val="cs-CZ"/>
        </w:rPr>
        <w:t xml:space="preserve"> betonem. Nad úrovní </w:t>
      </w:r>
      <w:proofErr w:type="spellStart"/>
      <w:r w:rsidRPr="00614E0E">
        <w:rPr>
          <w:lang w:val="cs-CZ"/>
        </w:rPr>
        <w:t>předezdění</w:t>
      </w:r>
      <w:proofErr w:type="spellEnd"/>
      <w:r w:rsidRPr="00614E0E">
        <w:rPr>
          <w:lang w:val="cs-CZ"/>
        </w:rPr>
        <w:t xml:space="preserve"> bude realizováno dozdění chybějícího a porušeného zdiva. Stávající neporušená římsa a zdivo budou zachovány. Bude provedena povrchová oprava zdiva a římsy očištěním tlakovou vodou, vyškrábání spár a jejich </w:t>
      </w:r>
      <w:proofErr w:type="spellStart"/>
      <w:r w:rsidRPr="00614E0E">
        <w:rPr>
          <w:lang w:val="cs-CZ"/>
        </w:rPr>
        <w:t>přespárování</w:t>
      </w:r>
      <w:proofErr w:type="spellEnd"/>
      <w:r w:rsidRPr="00614E0E">
        <w:rPr>
          <w:lang w:val="cs-CZ"/>
        </w:rPr>
        <w:t>.</w:t>
      </w:r>
    </w:p>
    <w:p w:rsidR="00DD2C5D" w:rsidRPr="00614E0E" w:rsidRDefault="00DD2C5D" w:rsidP="00DD2C5D">
      <w:pPr>
        <w:pStyle w:val="Regio-text"/>
        <w:spacing w:before="240" w:after="120"/>
        <w:ind w:firstLine="0"/>
        <w:rPr>
          <w:rStyle w:val="FontStyle49"/>
          <w:caps/>
          <w:lang w:val="cs-CZ"/>
        </w:rPr>
      </w:pPr>
      <w:r>
        <w:rPr>
          <w:rStyle w:val="FontStyle49"/>
          <w:caps/>
          <w:lang w:val="cs-CZ"/>
        </w:rPr>
        <w:t xml:space="preserve">pravý břeh v </w:t>
      </w:r>
      <w:r w:rsidRPr="00614E0E">
        <w:rPr>
          <w:rStyle w:val="FontStyle49"/>
          <w:caps/>
          <w:lang w:val="cs-CZ"/>
        </w:rPr>
        <w:t>km 0,000 – 0,014</w:t>
      </w:r>
    </w:p>
    <w:p w:rsidR="00DD2C5D" w:rsidRPr="00614E0E" w:rsidRDefault="00DD2C5D" w:rsidP="00DD2C5D">
      <w:pPr>
        <w:pStyle w:val="Regio-text"/>
        <w:rPr>
          <w:lang w:val="cs-CZ"/>
        </w:rPr>
      </w:pPr>
      <w:r w:rsidRPr="00614E0E">
        <w:rPr>
          <w:lang w:val="cs-CZ"/>
        </w:rPr>
        <w:t xml:space="preserve">Jedná se o opravu zdi na 14 m dlouhém úseku PB toku. Bude zachován jak sklon líce zdi, tak podélný sklon a výška zdi. Na tomto úseku bude </w:t>
      </w:r>
      <w:proofErr w:type="spellStart"/>
      <w:r w:rsidRPr="00614E0E">
        <w:rPr>
          <w:lang w:val="cs-CZ"/>
        </w:rPr>
        <w:t>předezděna</w:t>
      </w:r>
      <w:proofErr w:type="spellEnd"/>
      <w:r w:rsidRPr="00614E0E">
        <w:rPr>
          <w:lang w:val="cs-CZ"/>
        </w:rPr>
        <w:t xml:space="preserve"> stávající pata zdi a to dozděním betonového </w:t>
      </w:r>
      <w:proofErr w:type="spellStart"/>
      <w:r w:rsidRPr="00614E0E">
        <w:rPr>
          <w:lang w:val="cs-CZ"/>
        </w:rPr>
        <w:t>proarmovaného</w:t>
      </w:r>
      <w:proofErr w:type="spellEnd"/>
      <w:r w:rsidRPr="00614E0E">
        <w:rPr>
          <w:lang w:val="cs-CZ"/>
        </w:rPr>
        <w:t xml:space="preserve"> základu v šířce 0,6</w:t>
      </w:r>
      <w:r>
        <w:rPr>
          <w:lang w:val="cs-CZ"/>
        </w:rPr>
        <w:t xml:space="preserve"> </w:t>
      </w:r>
      <w:r w:rsidRPr="00614E0E">
        <w:rPr>
          <w:lang w:val="cs-CZ"/>
        </w:rPr>
        <w:t xml:space="preserve">m. </w:t>
      </w:r>
      <w:r w:rsidRPr="00DD2C5D">
        <w:rPr>
          <w:lang w:val="cs-CZ"/>
        </w:rPr>
        <w:t xml:space="preserve">Pod úrovní běžné hladiny dojde i k dozdění chybějícího a jeho </w:t>
      </w:r>
      <w:proofErr w:type="spellStart"/>
      <w:r w:rsidRPr="00DD2C5D">
        <w:rPr>
          <w:lang w:val="cs-CZ"/>
        </w:rPr>
        <w:t>předezdění</w:t>
      </w:r>
      <w:proofErr w:type="spellEnd"/>
      <w:r w:rsidRPr="00DD2C5D">
        <w:rPr>
          <w:lang w:val="cs-CZ"/>
        </w:rPr>
        <w:t xml:space="preserve"> </w:t>
      </w:r>
      <w:proofErr w:type="spellStart"/>
      <w:r w:rsidRPr="00DD2C5D">
        <w:rPr>
          <w:lang w:val="cs-CZ"/>
        </w:rPr>
        <w:t>proarmovaným</w:t>
      </w:r>
      <w:proofErr w:type="spellEnd"/>
      <w:r w:rsidRPr="00DD2C5D">
        <w:rPr>
          <w:lang w:val="cs-CZ"/>
        </w:rPr>
        <w:t xml:space="preserve"> betonem. Nad úrovní </w:t>
      </w:r>
      <w:proofErr w:type="spellStart"/>
      <w:r w:rsidRPr="00DD2C5D">
        <w:rPr>
          <w:lang w:val="cs-CZ"/>
        </w:rPr>
        <w:t>předezdění</w:t>
      </w:r>
      <w:proofErr w:type="spellEnd"/>
      <w:r w:rsidRPr="00DD2C5D">
        <w:rPr>
          <w:lang w:val="cs-CZ"/>
        </w:rPr>
        <w:t xml:space="preserve"> bude realizováno dozdění chybějícího a porušeného zdiva.</w:t>
      </w:r>
      <w:r w:rsidRPr="00614E0E">
        <w:rPr>
          <w:lang w:val="cs-CZ"/>
        </w:rPr>
        <w:t xml:space="preserve"> Zdivo v tomto úseku není opatřeno římsou. Bude provedena povrchová oprava zdiva očištěním tlakovou vodou, vyškrábání spár a jejich </w:t>
      </w:r>
      <w:proofErr w:type="spellStart"/>
      <w:r w:rsidRPr="00614E0E">
        <w:rPr>
          <w:lang w:val="cs-CZ"/>
        </w:rPr>
        <w:t>přespárování</w:t>
      </w:r>
      <w:proofErr w:type="spellEnd"/>
      <w:r w:rsidRPr="00614E0E">
        <w:rPr>
          <w:lang w:val="cs-CZ"/>
        </w:rPr>
        <w:t>.</w:t>
      </w:r>
    </w:p>
    <w:p w:rsidR="00DD2C5D" w:rsidRPr="00614E0E" w:rsidRDefault="00DD2C5D" w:rsidP="00DD2C5D">
      <w:pPr>
        <w:pStyle w:val="Regio-text"/>
        <w:spacing w:before="240" w:after="120"/>
        <w:ind w:firstLine="0"/>
        <w:rPr>
          <w:rStyle w:val="FontStyle49"/>
          <w:caps/>
          <w:lang w:val="cs-CZ"/>
        </w:rPr>
      </w:pPr>
      <w:r>
        <w:rPr>
          <w:rStyle w:val="FontStyle49"/>
          <w:caps/>
          <w:lang w:val="cs-CZ"/>
        </w:rPr>
        <w:t xml:space="preserve">pravý břeh v </w:t>
      </w:r>
      <w:r w:rsidRPr="00614E0E">
        <w:rPr>
          <w:rStyle w:val="FontStyle49"/>
          <w:caps/>
          <w:lang w:val="cs-CZ"/>
        </w:rPr>
        <w:t>km 0,014 – 0,051</w:t>
      </w:r>
    </w:p>
    <w:p w:rsidR="00DD2C5D" w:rsidRDefault="00DD2C5D" w:rsidP="00DD2C5D">
      <w:pPr>
        <w:pStyle w:val="Regio-text"/>
        <w:rPr>
          <w:lang w:val="cs-CZ"/>
        </w:rPr>
      </w:pPr>
      <w:r w:rsidRPr="00614E0E">
        <w:rPr>
          <w:lang w:val="cs-CZ"/>
        </w:rPr>
        <w:t xml:space="preserve">Jedná se o opravu zdi na 37 m dlouhém úseku PB toku. Bude zachován jak sklon líce zdi, tak podélný sklon a výška zdi. Na tomto úseku bude </w:t>
      </w:r>
      <w:proofErr w:type="spellStart"/>
      <w:r w:rsidRPr="00614E0E">
        <w:rPr>
          <w:lang w:val="cs-CZ"/>
        </w:rPr>
        <w:t>předezděna</w:t>
      </w:r>
      <w:proofErr w:type="spellEnd"/>
      <w:r w:rsidRPr="00614E0E">
        <w:rPr>
          <w:lang w:val="cs-CZ"/>
        </w:rPr>
        <w:t xml:space="preserve"> stávající pata zdi a to dozděním betonového </w:t>
      </w:r>
      <w:proofErr w:type="spellStart"/>
      <w:r w:rsidRPr="00614E0E">
        <w:rPr>
          <w:lang w:val="cs-CZ"/>
        </w:rPr>
        <w:t>proarmovaného</w:t>
      </w:r>
      <w:proofErr w:type="spellEnd"/>
      <w:r w:rsidRPr="00614E0E">
        <w:rPr>
          <w:lang w:val="cs-CZ"/>
        </w:rPr>
        <w:t xml:space="preserve"> základu v šířce 0,6</w:t>
      </w:r>
      <w:r>
        <w:rPr>
          <w:lang w:val="cs-CZ"/>
        </w:rPr>
        <w:t xml:space="preserve"> </w:t>
      </w:r>
      <w:r w:rsidRPr="00614E0E">
        <w:rPr>
          <w:lang w:val="cs-CZ"/>
        </w:rPr>
        <w:t xml:space="preserve">m. Pod úrovní běžné hladiny dojde i k dozdění chybějícího a jeho </w:t>
      </w:r>
      <w:proofErr w:type="spellStart"/>
      <w:r w:rsidRPr="00614E0E">
        <w:rPr>
          <w:lang w:val="cs-CZ"/>
        </w:rPr>
        <w:t>předezdění</w:t>
      </w:r>
      <w:proofErr w:type="spellEnd"/>
      <w:r w:rsidRPr="00614E0E">
        <w:rPr>
          <w:lang w:val="cs-CZ"/>
        </w:rPr>
        <w:t xml:space="preserve"> </w:t>
      </w:r>
      <w:proofErr w:type="spellStart"/>
      <w:r w:rsidRPr="00614E0E">
        <w:rPr>
          <w:lang w:val="cs-CZ"/>
        </w:rPr>
        <w:t>proarmovaným</w:t>
      </w:r>
      <w:proofErr w:type="spellEnd"/>
      <w:r w:rsidRPr="00614E0E">
        <w:rPr>
          <w:lang w:val="cs-CZ"/>
        </w:rPr>
        <w:t xml:space="preserve"> betonem. Nad úrovní </w:t>
      </w:r>
      <w:proofErr w:type="spellStart"/>
      <w:r w:rsidRPr="00614E0E">
        <w:rPr>
          <w:lang w:val="cs-CZ"/>
        </w:rPr>
        <w:t>předezdění</w:t>
      </w:r>
      <w:proofErr w:type="spellEnd"/>
      <w:r w:rsidRPr="00614E0E">
        <w:rPr>
          <w:lang w:val="cs-CZ"/>
        </w:rPr>
        <w:t xml:space="preserve"> bude realizováno dozdění chybějícího a porušeného zdiva. Stávající římsa je v tomto úseku již značně porušená. Bude proto odstraněna i s osazeným zábradlím. Zbudována bude římsa nová z betonu </w:t>
      </w:r>
      <w:r w:rsidRPr="00BB7264">
        <w:rPr>
          <w:lang w:val="cs-CZ"/>
        </w:rPr>
        <w:t>C25/30</w:t>
      </w:r>
      <w:r w:rsidRPr="00614E0E">
        <w:rPr>
          <w:lang w:val="cs-CZ"/>
        </w:rPr>
        <w:t xml:space="preserve"> XF3 a osazeno nové ocelové zábradlí. Dále bude provedena povrchová oprava zdiva očištěním tlakovou vodou, vyškrábání spár a jejich </w:t>
      </w:r>
      <w:proofErr w:type="spellStart"/>
      <w:r w:rsidRPr="00614E0E">
        <w:rPr>
          <w:lang w:val="cs-CZ"/>
        </w:rPr>
        <w:t>přespárování</w:t>
      </w:r>
      <w:proofErr w:type="spellEnd"/>
      <w:r w:rsidRPr="00614E0E">
        <w:rPr>
          <w:lang w:val="cs-CZ"/>
        </w:rPr>
        <w:t>.</w:t>
      </w:r>
    </w:p>
    <w:p w:rsidR="00DD2C5D" w:rsidRPr="005B224C" w:rsidRDefault="00DD2C5D" w:rsidP="00DD2C5D">
      <w:pPr>
        <w:pStyle w:val="Regio-text"/>
        <w:spacing w:before="240" w:after="120"/>
        <w:ind w:firstLine="0"/>
        <w:rPr>
          <w:rStyle w:val="FontStyle49"/>
          <w:caps/>
          <w:lang w:val="cs-CZ"/>
        </w:rPr>
      </w:pPr>
      <w:r w:rsidRPr="005B224C">
        <w:rPr>
          <w:rStyle w:val="FontStyle49"/>
          <w:caps/>
          <w:lang w:val="cs-CZ"/>
        </w:rPr>
        <w:t>pravý břeh v km 0,061 – 0,067</w:t>
      </w:r>
    </w:p>
    <w:p w:rsidR="00DD2C5D" w:rsidRPr="00614E0E" w:rsidRDefault="00DD2C5D" w:rsidP="00DD2C5D">
      <w:pPr>
        <w:pStyle w:val="Regio-text"/>
        <w:rPr>
          <w:lang w:val="cs-CZ"/>
        </w:rPr>
      </w:pPr>
      <w:r w:rsidRPr="005B224C">
        <w:rPr>
          <w:lang w:val="cs-CZ"/>
        </w:rPr>
        <w:t xml:space="preserve">Jedná se o opravu zdi na 6 m dlouhém úseku PB toku pod silničním mostem. Bude zachován jak sklon líce zdi, tak podélný sklon a výška zdi. Na tomto úseku bude </w:t>
      </w:r>
      <w:proofErr w:type="spellStart"/>
      <w:r w:rsidRPr="005B224C">
        <w:rPr>
          <w:lang w:val="cs-CZ"/>
        </w:rPr>
        <w:t>předezděna</w:t>
      </w:r>
      <w:proofErr w:type="spellEnd"/>
      <w:r w:rsidRPr="005B224C">
        <w:rPr>
          <w:lang w:val="cs-CZ"/>
        </w:rPr>
        <w:t xml:space="preserve"> stávající pata zdi a to dozděním betonového </w:t>
      </w:r>
      <w:proofErr w:type="spellStart"/>
      <w:r w:rsidRPr="005B224C">
        <w:rPr>
          <w:lang w:val="cs-CZ"/>
        </w:rPr>
        <w:t>proarmovaného</w:t>
      </w:r>
      <w:proofErr w:type="spellEnd"/>
      <w:r w:rsidRPr="005B224C">
        <w:rPr>
          <w:lang w:val="cs-CZ"/>
        </w:rPr>
        <w:t xml:space="preserve"> základu v šířce 0,6 m. Pod úrovní běžné hladiny dojde i k dozdění chybějícího a jeho </w:t>
      </w:r>
      <w:proofErr w:type="spellStart"/>
      <w:r w:rsidRPr="005B224C">
        <w:rPr>
          <w:lang w:val="cs-CZ"/>
        </w:rPr>
        <w:t>předezdění</w:t>
      </w:r>
      <w:proofErr w:type="spellEnd"/>
      <w:r w:rsidRPr="005B224C">
        <w:rPr>
          <w:lang w:val="cs-CZ"/>
        </w:rPr>
        <w:t xml:space="preserve"> </w:t>
      </w:r>
      <w:proofErr w:type="spellStart"/>
      <w:r w:rsidRPr="005B224C">
        <w:rPr>
          <w:lang w:val="cs-CZ"/>
        </w:rPr>
        <w:t>proarmovaným</w:t>
      </w:r>
      <w:proofErr w:type="spellEnd"/>
      <w:r w:rsidRPr="005B224C">
        <w:rPr>
          <w:lang w:val="cs-CZ"/>
        </w:rPr>
        <w:t xml:space="preserve"> betonem. </w:t>
      </w:r>
      <w:r w:rsidRPr="00E83DC3">
        <w:rPr>
          <w:lang w:val="cs-CZ"/>
        </w:rPr>
        <w:t xml:space="preserve">Nad úrovní </w:t>
      </w:r>
      <w:proofErr w:type="spellStart"/>
      <w:r w:rsidRPr="00E83DC3">
        <w:rPr>
          <w:lang w:val="cs-CZ"/>
        </w:rPr>
        <w:t>předezdění</w:t>
      </w:r>
      <w:proofErr w:type="spellEnd"/>
      <w:r w:rsidRPr="00E83DC3">
        <w:rPr>
          <w:lang w:val="cs-CZ"/>
        </w:rPr>
        <w:t xml:space="preserve"> bude realizováno dozdění chybějícího a porušeného zdiva. Stávající římsa je v tomto úseku již značně porušená. Bude proto odstraněna i s osazeným zábradlím. Zbudována bude římsa nová z betonu C25/30 XF3 a osazeno nové ocelové zábradlí. Dále bude provedena povrchová oprava zdiva očištěním tlakovou vodou, vyškrábání spár a jejich </w:t>
      </w:r>
      <w:proofErr w:type="spellStart"/>
      <w:r w:rsidRPr="00E83DC3">
        <w:rPr>
          <w:lang w:val="cs-CZ"/>
        </w:rPr>
        <w:t>přespárování</w:t>
      </w:r>
      <w:proofErr w:type="spellEnd"/>
      <w:r w:rsidRPr="00E83DC3">
        <w:rPr>
          <w:lang w:val="cs-CZ"/>
        </w:rPr>
        <w:t>.</w:t>
      </w:r>
    </w:p>
    <w:p w:rsidR="00DD2C5D" w:rsidRPr="00BB70D0" w:rsidRDefault="00DD2C5D" w:rsidP="00DD2C5D">
      <w:pPr>
        <w:pStyle w:val="Regio-text"/>
        <w:spacing w:before="240" w:after="120"/>
        <w:ind w:firstLine="0"/>
        <w:rPr>
          <w:rStyle w:val="FontStyle49"/>
          <w:caps/>
          <w:lang w:val="cs-CZ"/>
        </w:rPr>
      </w:pPr>
      <w:r w:rsidRPr="00BB70D0">
        <w:rPr>
          <w:rStyle w:val="FontStyle49"/>
          <w:caps/>
          <w:lang w:val="cs-CZ"/>
        </w:rPr>
        <w:t>pravý břeh v km 0,075 – 0,130</w:t>
      </w:r>
    </w:p>
    <w:p w:rsidR="00DD2C5D" w:rsidRPr="00BB70D0" w:rsidRDefault="00DD2C5D" w:rsidP="00DD2C5D">
      <w:pPr>
        <w:pStyle w:val="Regio-text"/>
        <w:rPr>
          <w:lang w:val="cs-CZ"/>
        </w:rPr>
      </w:pPr>
      <w:r w:rsidRPr="00BB70D0">
        <w:rPr>
          <w:lang w:val="cs-CZ"/>
        </w:rPr>
        <w:t>Jedná se o opravu zdi na 65 m dlouhém úseku PB toku</w:t>
      </w:r>
      <w:r w:rsidR="00612E9F" w:rsidRPr="00BB70D0">
        <w:rPr>
          <w:lang w:val="cs-CZ"/>
        </w:rPr>
        <w:t xml:space="preserve"> nad silničním mostem</w:t>
      </w:r>
      <w:r w:rsidRPr="00BB70D0">
        <w:rPr>
          <w:lang w:val="cs-CZ"/>
        </w:rPr>
        <w:t xml:space="preserve">. Bude zachován jak sklon líce zdi, tak podélný sklon a výška zdi. Na tomto úseku bude </w:t>
      </w:r>
      <w:proofErr w:type="spellStart"/>
      <w:r w:rsidRPr="00BB70D0">
        <w:rPr>
          <w:lang w:val="cs-CZ"/>
        </w:rPr>
        <w:t>předezděna</w:t>
      </w:r>
      <w:proofErr w:type="spellEnd"/>
      <w:r w:rsidRPr="00BB70D0">
        <w:rPr>
          <w:lang w:val="cs-CZ"/>
        </w:rPr>
        <w:t xml:space="preserve"> stávající pata zdi a to dozděním betonového </w:t>
      </w:r>
      <w:proofErr w:type="spellStart"/>
      <w:r w:rsidRPr="00BB70D0">
        <w:rPr>
          <w:lang w:val="cs-CZ"/>
        </w:rPr>
        <w:t>proarmovaného</w:t>
      </w:r>
      <w:proofErr w:type="spellEnd"/>
      <w:r w:rsidRPr="00BB70D0">
        <w:rPr>
          <w:lang w:val="cs-CZ"/>
        </w:rPr>
        <w:t xml:space="preserve"> základu v šířce 0,6 m. Pod úrovní běžné hladiny dojde i k dozdění chybějícího a jeho </w:t>
      </w:r>
      <w:proofErr w:type="spellStart"/>
      <w:r w:rsidRPr="00BB70D0">
        <w:rPr>
          <w:lang w:val="cs-CZ"/>
        </w:rPr>
        <w:t>předezdění</w:t>
      </w:r>
      <w:proofErr w:type="spellEnd"/>
      <w:r w:rsidRPr="00BB70D0">
        <w:rPr>
          <w:lang w:val="cs-CZ"/>
        </w:rPr>
        <w:t xml:space="preserve"> </w:t>
      </w:r>
      <w:proofErr w:type="spellStart"/>
      <w:r w:rsidRPr="00BB70D0">
        <w:rPr>
          <w:lang w:val="cs-CZ"/>
        </w:rPr>
        <w:t>proarmovaným</w:t>
      </w:r>
      <w:proofErr w:type="spellEnd"/>
      <w:r w:rsidRPr="00BB70D0">
        <w:rPr>
          <w:lang w:val="cs-CZ"/>
        </w:rPr>
        <w:t xml:space="preserve"> betonem. Nad úrovní </w:t>
      </w:r>
      <w:proofErr w:type="spellStart"/>
      <w:r w:rsidRPr="00BB70D0">
        <w:rPr>
          <w:lang w:val="cs-CZ"/>
        </w:rPr>
        <w:t>předezdění</w:t>
      </w:r>
      <w:proofErr w:type="spellEnd"/>
      <w:r w:rsidRPr="00BB70D0">
        <w:rPr>
          <w:lang w:val="cs-CZ"/>
        </w:rPr>
        <w:t xml:space="preserve"> bude realizováno dozdění chybějícího a porušeného zdiva. Stávající neporušená římsa a zdivo budou zachovány. Bude provedena povrchová oprava zdiva a římsy očištěním tlakovou vodou, vyškrábání spár a jejich </w:t>
      </w:r>
      <w:proofErr w:type="spellStart"/>
      <w:r w:rsidRPr="00BB70D0">
        <w:rPr>
          <w:lang w:val="cs-CZ"/>
        </w:rPr>
        <w:t>přespárování</w:t>
      </w:r>
      <w:proofErr w:type="spellEnd"/>
      <w:r w:rsidRPr="00BB70D0">
        <w:rPr>
          <w:lang w:val="cs-CZ"/>
        </w:rPr>
        <w:t>.</w:t>
      </w:r>
    </w:p>
    <w:p w:rsidR="00DD2C5D" w:rsidRPr="00BB70D0" w:rsidRDefault="00DD2C5D" w:rsidP="00DD2C5D">
      <w:pPr>
        <w:pStyle w:val="Regio-text"/>
        <w:spacing w:before="240" w:after="120"/>
        <w:ind w:firstLine="0"/>
        <w:rPr>
          <w:rStyle w:val="FontStyle49"/>
          <w:caps/>
          <w:lang w:val="cs-CZ"/>
        </w:rPr>
      </w:pPr>
      <w:r w:rsidRPr="00BB70D0">
        <w:rPr>
          <w:rStyle w:val="FontStyle49"/>
          <w:caps/>
          <w:lang w:val="cs-CZ"/>
        </w:rPr>
        <w:t>levý břeh v km 0,125 – 0,128</w:t>
      </w:r>
    </w:p>
    <w:p w:rsidR="00DD2C5D" w:rsidRPr="00BB70D0" w:rsidRDefault="00DD2C5D" w:rsidP="00DD2C5D">
      <w:pPr>
        <w:pStyle w:val="Regio-text"/>
        <w:rPr>
          <w:lang w:val="cs-CZ"/>
        </w:rPr>
      </w:pPr>
      <w:r w:rsidRPr="00BB70D0">
        <w:rPr>
          <w:lang w:val="cs-CZ"/>
        </w:rPr>
        <w:t>Jedná se o opravu zdi na 3 m dlouhém úseku LB toku. Bude zachován jak sklon líce zdi, tak podélný sklon a výška zdi. Na tomto úseku dojde k dozdění chybějícího zdiva</w:t>
      </w:r>
      <w:r w:rsidR="00070103">
        <w:rPr>
          <w:lang w:val="cs-CZ"/>
        </w:rPr>
        <w:t xml:space="preserve">, </w:t>
      </w:r>
      <w:r w:rsidRPr="00BB70D0">
        <w:rPr>
          <w:lang w:val="cs-CZ"/>
        </w:rPr>
        <w:t>nad úrovní opevnění svahu kamennou.</w:t>
      </w:r>
    </w:p>
    <w:p w:rsidR="00DD2C5D" w:rsidRPr="00DD2C5D" w:rsidRDefault="00DD2C5D" w:rsidP="00DD2C5D">
      <w:pPr>
        <w:pStyle w:val="Regio-text"/>
        <w:spacing w:before="240" w:after="120"/>
        <w:ind w:firstLine="0"/>
        <w:rPr>
          <w:rStyle w:val="FontStyle49"/>
          <w:caps/>
        </w:rPr>
      </w:pPr>
      <w:r w:rsidRPr="00BB70D0">
        <w:rPr>
          <w:rStyle w:val="FontStyle49"/>
          <w:caps/>
        </w:rPr>
        <w:t>technologie</w:t>
      </w:r>
      <w:r w:rsidR="00634B37">
        <w:rPr>
          <w:rStyle w:val="FontStyle49"/>
          <w:caps/>
        </w:rPr>
        <w:t xml:space="preserve"> oprav</w:t>
      </w:r>
    </w:p>
    <w:p w:rsidR="00614E0E" w:rsidRPr="00614E0E" w:rsidRDefault="00614E0E" w:rsidP="00614E0E">
      <w:pPr>
        <w:pStyle w:val="Regio-text"/>
        <w:rPr>
          <w:b/>
          <w:lang w:val="cs-CZ"/>
        </w:rPr>
      </w:pPr>
      <w:r w:rsidRPr="00614E0E">
        <w:rPr>
          <w:lang w:val="cs-CZ"/>
        </w:rPr>
        <w:t xml:space="preserve">Stávající narušené zdi budou zachovány. Jedná se o tížnou konstrukci ze zdiva z lomového kamene na cementovou maltu. Opravy zdí budou provedeny </w:t>
      </w:r>
      <w:proofErr w:type="spellStart"/>
      <w:r w:rsidRPr="00614E0E">
        <w:rPr>
          <w:lang w:val="cs-CZ"/>
        </w:rPr>
        <w:t>předezděním</w:t>
      </w:r>
      <w:proofErr w:type="spellEnd"/>
      <w:r w:rsidRPr="00614E0E">
        <w:rPr>
          <w:lang w:val="cs-CZ"/>
        </w:rPr>
        <w:t xml:space="preserve"> stávajících pat, případně opevnění svahů kamennou rovnaninou. </w:t>
      </w:r>
      <w:r w:rsidRPr="00614E0E">
        <w:rPr>
          <w:b/>
          <w:lang w:val="cs-CZ"/>
        </w:rPr>
        <w:t>V průběhu výstavby nesmí dojít k podkopání stávajících základů.</w:t>
      </w:r>
    </w:p>
    <w:p w:rsidR="00614E0E" w:rsidRPr="00614E0E" w:rsidRDefault="00614E0E" w:rsidP="00614E0E">
      <w:pPr>
        <w:pStyle w:val="Regio-text"/>
        <w:rPr>
          <w:lang w:val="cs-CZ"/>
        </w:rPr>
      </w:pPr>
      <w:r w:rsidRPr="00614E0E">
        <w:rPr>
          <w:lang w:val="cs-CZ"/>
        </w:rPr>
        <w:t xml:space="preserve">Dále bude provedeno dozdění chybějícího zdiva, pomístní oprava římsy a zábradlí a </w:t>
      </w:r>
      <w:proofErr w:type="spellStart"/>
      <w:r w:rsidRPr="00614E0E">
        <w:rPr>
          <w:lang w:val="cs-CZ"/>
        </w:rPr>
        <w:t>přespárování</w:t>
      </w:r>
      <w:proofErr w:type="spellEnd"/>
      <w:r w:rsidRPr="00614E0E">
        <w:rPr>
          <w:lang w:val="cs-CZ"/>
        </w:rPr>
        <w:t xml:space="preserve"> stávajících zděných konstrukcí.</w:t>
      </w:r>
    </w:p>
    <w:p w:rsidR="004773AA" w:rsidRPr="00614E0E" w:rsidRDefault="00614E0E" w:rsidP="00614E0E">
      <w:pPr>
        <w:pStyle w:val="Regio-text"/>
        <w:rPr>
          <w:lang w:val="cs-CZ"/>
        </w:rPr>
      </w:pPr>
      <w:r w:rsidRPr="00614E0E">
        <w:rPr>
          <w:lang w:val="cs-CZ"/>
        </w:rPr>
        <w:t>Dle původní dochované projektové dokumentace jsou rozměry zdí: šířka základu 1,2</w:t>
      </w:r>
      <w:r w:rsidR="00D03ABA">
        <w:rPr>
          <w:lang w:val="cs-CZ"/>
        </w:rPr>
        <w:t> </w:t>
      </w:r>
      <w:r w:rsidRPr="00614E0E">
        <w:rPr>
          <w:lang w:val="cs-CZ"/>
        </w:rPr>
        <w:t>m, výška základu 0,8</w:t>
      </w:r>
      <w:r w:rsidR="00D03ABA">
        <w:rPr>
          <w:lang w:val="cs-CZ"/>
        </w:rPr>
        <w:t xml:space="preserve"> </w:t>
      </w:r>
      <w:r w:rsidRPr="00614E0E">
        <w:rPr>
          <w:lang w:val="cs-CZ"/>
        </w:rPr>
        <w:t>m, výška zdi bez římsy 2,85</w:t>
      </w:r>
      <w:r w:rsidR="00D03ABA">
        <w:rPr>
          <w:lang w:val="cs-CZ"/>
        </w:rPr>
        <w:t xml:space="preserve"> </w:t>
      </w:r>
      <w:r w:rsidRPr="00614E0E">
        <w:rPr>
          <w:lang w:val="cs-CZ"/>
        </w:rPr>
        <w:t>m, šířka zdi v koruně 0,45</w:t>
      </w:r>
      <w:r w:rsidR="00D03ABA">
        <w:rPr>
          <w:lang w:val="cs-CZ"/>
        </w:rPr>
        <w:t xml:space="preserve"> </w:t>
      </w:r>
      <w:r w:rsidRPr="00614E0E">
        <w:rPr>
          <w:lang w:val="cs-CZ"/>
        </w:rPr>
        <w:t>m, šířka římsy 0,5</w:t>
      </w:r>
      <w:r w:rsidR="00D03ABA">
        <w:rPr>
          <w:lang w:val="cs-CZ"/>
        </w:rPr>
        <w:t xml:space="preserve"> </w:t>
      </w:r>
      <w:r w:rsidRPr="00614E0E">
        <w:rPr>
          <w:lang w:val="cs-CZ"/>
        </w:rPr>
        <w:t>m, výška římsy 0,15</w:t>
      </w:r>
      <w:r w:rsidR="00D03ABA">
        <w:rPr>
          <w:lang w:val="cs-CZ"/>
        </w:rPr>
        <w:t xml:space="preserve"> </w:t>
      </w:r>
      <w:r w:rsidRPr="00614E0E">
        <w:rPr>
          <w:lang w:val="cs-CZ"/>
        </w:rPr>
        <w:t>m.</w:t>
      </w:r>
    </w:p>
    <w:p w:rsidR="00614E0E" w:rsidRPr="00614E0E" w:rsidRDefault="00614E0E" w:rsidP="00614E0E">
      <w:pPr>
        <w:pStyle w:val="Regio-text"/>
        <w:spacing w:before="240"/>
        <w:ind w:firstLine="425"/>
        <w:rPr>
          <w:lang w:val="cs-CZ"/>
        </w:rPr>
      </w:pPr>
      <w:r w:rsidRPr="00614E0E">
        <w:rPr>
          <w:lang w:val="cs-CZ"/>
        </w:rPr>
        <w:t xml:space="preserve">Podél základů stávajících zdí bude vyhloubena rýha o hloubce </w:t>
      </w:r>
      <w:r w:rsidR="0093473F">
        <w:rPr>
          <w:lang w:val="cs-CZ"/>
        </w:rPr>
        <w:t>9</w:t>
      </w:r>
      <w:r w:rsidRPr="00614E0E">
        <w:rPr>
          <w:lang w:val="cs-CZ"/>
        </w:rPr>
        <w:t xml:space="preserve">00 mm a šířce ve dně min. 800 mm. Při hloubení nesmí dojít k podkopání stávajících základů. Jejich hloubka je předpokládána 800 mm (dle PD původní stavby). V případě zjištění menšího založení stávajících zdí je nutno přijmout taková opatření, aby nedošlo k narušení stability stávajících zdí. Na dně rýh je pak navrženo vyrovnání pracovního prostoru prostým </w:t>
      </w:r>
      <w:r w:rsidRPr="003548DB">
        <w:rPr>
          <w:lang w:val="cs-CZ"/>
        </w:rPr>
        <w:t xml:space="preserve">betonem C </w:t>
      </w:r>
      <w:r w:rsidR="00DD2C5D" w:rsidRPr="003548DB">
        <w:rPr>
          <w:lang w:val="cs-CZ"/>
        </w:rPr>
        <w:t>8/10</w:t>
      </w:r>
      <w:r w:rsidRPr="003548DB">
        <w:rPr>
          <w:lang w:val="cs-CZ"/>
        </w:rPr>
        <w:t xml:space="preserve"> (podkladní</w:t>
      </w:r>
      <w:r w:rsidRPr="00614E0E">
        <w:rPr>
          <w:lang w:val="cs-CZ"/>
        </w:rPr>
        <w:t xml:space="preserve"> beton) tloušťky 100 mm a šířky 800 mm. Zdivo stávajícího základu částečně odbouráno na zdravé jádro (narušené části), spára bude očištěna tlakovou vodou, aby bylo zajištěno dokonalé přilnutí nové konstrukce ke stávající. Na očištěný podkladní beton bude zhotoven betonový základ o šířce 600 mm a výšce 800 mm z betonu </w:t>
      </w:r>
      <w:r w:rsidR="00DD2C5D">
        <w:rPr>
          <w:lang w:val="cs-CZ"/>
        </w:rPr>
        <w:t>C25/30</w:t>
      </w:r>
      <w:r w:rsidR="00DD2C5D" w:rsidRPr="00614E0E">
        <w:rPr>
          <w:lang w:val="cs-CZ"/>
        </w:rPr>
        <w:t xml:space="preserve"> </w:t>
      </w:r>
      <w:r w:rsidRPr="00614E0E">
        <w:rPr>
          <w:lang w:val="cs-CZ"/>
        </w:rPr>
        <w:t>XF3 vyztuženého KARI sítí a ocelovými kotvami. Odbednění a výkop rýhy pro navazující blok může být provedeno až po min. 24 hodinách.</w:t>
      </w:r>
    </w:p>
    <w:p w:rsidR="00614E0E" w:rsidRPr="00730EFC" w:rsidRDefault="00614E0E" w:rsidP="00614E0E">
      <w:pPr>
        <w:pStyle w:val="Regio-text"/>
        <w:rPr>
          <w:lang w:val="cs-CZ"/>
        </w:rPr>
      </w:pPr>
      <w:r w:rsidRPr="00730EFC">
        <w:rPr>
          <w:lang w:val="cs-CZ"/>
        </w:rPr>
        <w:t>U paty svahu bude dno koryta doplněno patkou z lomového do hmotnosti zrna 80 </w:t>
      </w:r>
      <w:r w:rsidRPr="00730EFC">
        <w:rPr>
          <w:lang w:val="cs-CZ"/>
        </w:rPr>
        <w:noBreakHyphen/>
        <w:t> 200 kg</w:t>
      </w:r>
      <w:r w:rsidR="00B61AC9" w:rsidRPr="00730EFC">
        <w:rPr>
          <w:lang w:val="cs-CZ"/>
        </w:rPr>
        <w:t>/ks</w:t>
      </w:r>
      <w:r w:rsidRPr="00730EFC">
        <w:rPr>
          <w:lang w:val="cs-CZ"/>
        </w:rPr>
        <w:t>. Předpokládaná kubatura záhozu je 0,</w:t>
      </w:r>
      <w:r w:rsidR="00B61AC9" w:rsidRPr="00730EFC">
        <w:rPr>
          <w:lang w:val="cs-CZ"/>
        </w:rPr>
        <w:t>4</w:t>
      </w:r>
      <w:r w:rsidRPr="00730EFC">
        <w:rPr>
          <w:lang w:val="cs-CZ"/>
        </w:rPr>
        <w:t xml:space="preserve"> m </w:t>
      </w:r>
      <w:r w:rsidRPr="00730EFC">
        <w:rPr>
          <w:vertAlign w:val="superscript"/>
          <w:lang w:val="cs-CZ"/>
        </w:rPr>
        <w:t>3</w:t>
      </w:r>
      <w:r w:rsidRPr="00730EFC">
        <w:rPr>
          <w:lang w:val="cs-CZ"/>
        </w:rPr>
        <w:t xml:space="preserve"> na metr běžný zdiva. </w:t>
      </w:r>
    </w:p>
    <w:p w:rsidR="00614E0E" w:rsidRPr="00614E0E" w:rsidRDefault="00614E0E" w:rsidP="00614E0E">
      <w:pPr>
        <w:pStyle w:val="Regio-text"/>
        <w:spacing w:before="240"/>
        <w:ind w:firstLine="425"/>
        <w:rPr>
          <w:lang w:val="cs-CZ"/>
        </w:rPr>
      </w:pPr>
      <w:r w:rsidRPr="00730EFC">
        <w:rPr>
          <w:lang w:val="cs-CZ"/>
        </w:rPr>
        <w:t>Stávající opěrná zeď bude očištěna tlakovou vodou a uvolněné části budou</w:t>
      </w:r>
      <w:r w:rsidRPr="00614E0E">
        <w:rPr>
          <w:lang w:val="cs-CZ"/>
        </w:rPr>
        <w:t xml:space="preserve"> odstraněny.</w:t>
      </w:r>
    </w:p>
    <w:p w:rsidR="00614E0E" w:rsidRPr="00614E0E" w:rsidRDefault="00614E0E" w:rsidP="00614E0E">
      <w:pPr>
        <w:pStyle w:val="Regio-text"/>
        <w:rPr>
          <w:lang w:val="cs-CZ"/>
        </w:rPr>
      </w:pPr>
      <w:r w:rsidRPr="00614E0E">
        <w:rPr>
          <w:lang w:val="cs-CZ"/>
        </w:rPr>
        <w:t>Na očištěné stávající a základové zdivo bude přib</w:t>
      </w:r>
      <w:r w:rsidR="00BB7264">
        <w:rPr>
          <w:lang w:val="cs-CZ"/>
        </w:rPr>
        <w:t xml:space="preserve">etonována konstrukce z betonu C25/30 </w:t>
      </w:r>
      <w:r w:rsidRPr="00614E0E">
        <w:rPr>
          <w:lang w:val="cs-CZ"/>
        </w:rPr>
        <w:t xml:space="preserve">XF3 vyztuženého KARI sítí a ocelovými kotvami se šířkou </w:t>
      </w:r>
      <w:proofErr w:type="spellStart"/>
      <w:r w:rsidRPr="00614E0E">
        <w:rPr>
          <w:lang w:val="cs-CZ"/>
        </w:rPr>
        <w:t>předezdění</w:t>
      </w:r>
      <w:proofErr w:type="spellEnd"/>
      <w:r w:rsidRPr="00614E0E">
        <w:rPr>
          <w:lang w:val="cs-CZ"/>
        </w:rPr>
        <w:t xml:space="preserve"> 500 mm. Výška konstrukce je navržena cca 800 mm, dle výškové úrovně pat a běžné hladiny, se sklonem líce 4:1. Krytí výztuže musí být zachováno min. 50 mm.</w:t>
      </w:r>
    </w:p>
    <w:p w:rsidR="00614E0E" w:rsidRPr="00015FF1" w:rsidRDefault="00BB7264" w:rsidP="00614E0E">
      <w:pPr>
        <w:pStyle w:val="Regio-text"/>
        <w:rPr>
          <w:lang w:val="cs-CZ"/>
        </w:rPr>
      </w:pPr>
      <w:r>
        <w:rPr>
          <w:lang w:val="cs-CZ"/>
        </w:rPr>
        <w:t xml:space="preserve">K betonáži bude použit beton C25/30 </w:t>
      </w:r>
      <w:r w:rsidR="00614E0E" w:rsidRPr="00015FF1">
        <w:rPr>
          <w:lang w:val="cs-CZ"/>
        </w:rPr>
        <w:t xml:space="preserve">XF3. </w:t>
      </w:r>
      <w:r w:rsidR="00015FF1" w:rsidRPr="00015FF1">
        <w:rPr>
          <w:lang w:val="cs-CZ" w:eastAsia="en-US"/>
        </w:rPr>
        <w:t xml:space="preserve">Podle ČSN EN 206-1 nesmí být teplota čerstvého betonu v době dodávání nižší než + 5° C, pokud by teplota klesla pod + 5° C, je nutné přidat přísady pro betonáž za mrazu. Betonová směs musí být řádně </w:t>
      </w:r>
      <w:proofErr w:type="spellStart"/>
      <w:r w:rsidR="00015FF1" w:rsidRPr="00015FF1">
        <w:rPr>
          <w:lang w:val="cs-CZ" w:eastAsia="en-US"/>
        </w:rPr>
        <w:t>uhutněna</w:t>
      </w:r>
      <w:proofErr w:type="spellEnd"/>
      <w:r w:rsidR="00015FF1" w:rsidRPr="00015FF1">
        <w:rPr>
          <w:lang w:val="cs-CZ" w:eastAsia="en-US"/>
        </w:rPr>
        <w:t xml:space="preserve"> vibrátory (vibračními jehlami), aby se zabránilo vzniku štěrkových hnízd (vibrační jehly budou vpichovány do konstrukcí kolmo k základové spáře). Případná štěrková hnízda je nutno sanovat patřičnými stěrkovými hmotami. </w:t>
      </w:r>
      <w:r w:rsidR="00015FF1" w:rsidRPr="00015FF1">
        <w:rPr>
          <w:lang w:val="cs-CZ"/>
        </w:rPr>
        <w:t xml:space="preserve">Všechny pracovní spáry budou ošetřeny těsněním a před další betonáží řádně očištěny. Hrany betonové konstrukce budou skoseny pomocí profilů vložených do bednění. </w:t>
      </w:r>
      <w:r w:rsidR="00015FF1" w:rsidRPr="00015FF1">
        <w:rPr>
          <w:lang w:val="cs-CZ" w:eastAsia="en-US"/>
        </w:rPr>
        <w:t>Odbednění konstrukce může být provedeno až po min. 24 hodinách, ideálně až po 3 dnech</w:t>
      </w:r>
      <w:r w:rsidR="00614E0E" w:rsidRPr="00015FF1">
        <w:rPr>
          <w:lang w:val="cs-CZ"/>
        </w:rPr>
        <w:t>. Zhotovitel musí zajistit dodržení použití předepsané normalizované třídy betonu na stavbě, dle normy ČSN EN 260-1.</w:t>
      </w:r>
    </w:p>
    <w:p w:rsidR="00614E0E" w:rsidRPr="003548DB" w:rsidRDefault="00614E0E" w:rsidP="00614E0E">
      <w:pPr>
        <w:pStyle w:val="Regio-text"/>
        <w:rPr>
          <w:lang w:val="cs-CZ"/>
        </w:rPr>
      </w:pPr>
      <w:r w:rsidRPr="00015FF1">
        <w:rPr>
          <w:lang w:val="cs-CZ"/>
        </w:rPr>
        <w:t xml:space="preserve">Porušené líce opěrných zdí budou doplněny zdivem z lomového kamene na </w:t>
      </w:r>
      <w:r w:rsidRPr="003548DB">
        <w:rPr>
          <w:lang w:val="cs-CZ"/>
        </w:rPr>
        <w:t xml:space="preserve">cementovou maltu (režné zdivo). Sklon líce zdi bude dodržen stávající, cca 4:1. </w:t>
      </w:r>
    </w:p>
    <w:p w:rsidR="00614E0E" w:rsidRPr="003548DB" w:rsidRDefault="00614E0E" w:rsidP="00614E0E">
      <w:pPr>
        <w:pStyle w:val="Regio-text"/>
        <w:rPr>
          <w:lang w:val="cs-CZ"/>
        </w:rPr>
      </w:pPr>
      <w:r w:rsidRPr="003548DB">
        <w:rPr>
          <w:lang w:val="cs-CZ"/>
        </w:rPr>
        <w:t xml:space="preserve">V km 0,014-0,051 na PB bude </w:t>
      </w:r>
      <w:proofErr w:type="spellStart"/>
      <w:r w:rsidRPr="003548DB">
        <w:rPr>
          <w:lang w:val="cs-CZ"/>
        </w:rPr>
        <w:t>zhlaví</w:t>
      </w:r>
      <w:proofErr w:type="spellEnd"/>
      <w:r w:rsidRPr="003548DB">
        <w:rPr>
          <w:lang w:val="cs-CZ"/>
        </w:rPr>
        <w:t xml:space="preserve"> opěrné zdi opatřeno římsou o tloušťce 150 mm, která bude přesazena 100 mm od hrany opěrné zdi a bude krýt i </w:t>
      </w:r>
      <w:proofErr w:type="spellStart"/>
      <w:r w:rsidRPr="003548DB">
        <w:rPr>
          <w:lang w:val="cs-CZ"/>
        </w:rPr>
        <w:t>zhlaví</w:t>
      </w:r>
      <w:proofErr w:type="spellEnd"/>
      <w:r w:rsidRPr="003548DB">
        <w:rPr>
          <w:lang w:val="cs-CZ"/>
        </w:rPr>
        <w:t xml:space="preserve"> (římsu) stávající opěrné zdi. Šířka stávající římsy bude 550 mm. Na lícové straně zdi je navržen okapový nos. Římsa bude provedena také z betonu </w:t>
      </w:r>
      <w:r w:rsidR="00BB7264" w:rsidRPr="003548DB">
        <w:rPr>
          <w:lang w:val="cs-CZ"/>
        </w:rPr>
        <w:t>C25/30</w:t>
      </w:r>
      <w:r w:rsidRPr="003548DB">
        <w:rPr>
          <w:lang w:val="cs-CZ"/>
        </w:rPr>
        <w:t xml:space="preserve"> XF3 vyztuženého KARI sítí. </w:t>
      </w:r>
    </w:p>
    <w:p w:rsidR="00614E0E" w:rsidRDefault="00614E0E" w:rsidP="00614E0E">
      <w:pPr>
        <w:pStyle w:val="Regio-text"/>
        <w:rPr>
          <w:lang w:val="cs-CZ" w:eastAsia="en-US"/>
        </w:rPr>
      </w:pPr>
      <w:proofErr w:type="spellStart"/>
      <w:r w:rsidRPr="003548DB">
        <w:rPr>
          <w:lang w:val="cs-CZ"/>
        </w:rPr>
        <w:t>Přespárování</w:t>
      </w:r>
      <w:proofErr w:type="spellEnd"/>
      <w:r w:rsidRPr="003548DB">
        <w:rPr>
          <w:lang w:val="cs-CZ"/>
        </w:rPr>
        <w:t xml:space="preserve"> bude provedeno vyškrábáním spár do hl. min. 70</w:t>
      </w:r>
      <w:r w:rsidR="00015FF1" w:rsidRPr="003548DB">
        <w:rPr>
          <w:lang w:val="cs-CZ"/>
        </w:rPr>
        <w:t xml:space="preserve"> </w:t>
      </w:r>
      <w:r w:rsidRPr="003548DB">
        <w:rPr>
          <w:lang w:val="cs-CZ"/>
        </w:rPr>
        <w:t>mm, očištěno tlakovou vodou a spárováno</w:t>
      </w:r>
      <w:r w:rsidRPr="005E27F8">
        <w:rPr>
          <w:lang w:val="cs-CZ"/>
        </w:rPr>
        <w:t xml:space="preserve"> cementovou maltou dostatečně mrazu odolnou. Povrch malty bude uhlazen ocelovými spárovacími hladítky tak, aby malta byla cca 15 mm pod úrovní líce zdi. Maximální zrnitost spárovací malty bude do </w:t>
      </w:r>
      <w:r w:rsidR="00015FF1" w:rsidRPr="005E27F8">
        <w:rPr>
          <w:lang w:val="cs-CZ"/>
        </w:rPr>
        <w:t xml:space="preserve">2 </w:t>
      </w:r>
      <w:r w:rsidRPr="005E27F8">
        <w:rPr>
          <w:lang w:val="cs-CZ"/>
        </w:rPr>
        <w:t>mm, nutno použít originál pytlovanou spárovací směs pytlovanou.</w:t>
      </w:r>
      <w:r w:rsidR="00015FF1" w:rsidRPr="005E27F8">
        <w:rPr>
          <w:lang w:val="cs-CZ"/>
        </w:rPr>
        <w:t xml:space="preserve"> </w:t>
      </w:r>
      <w:r w:rsidR="00015FF1" w:rsidRPr="005E27F8">
        <w:rPr>
          <w:lang w:val="cs-CZ" w:eastAsia="en-US"/>
        </w:rPr>
        <w:t>Před vlastním spárováním je nutné stávající materiál navlhčit.</w:t>
      </w:r>
    </w:p>
    <w:p w:rsidR="005B6285" w:rsidRPr="00614E0E" w:rsidRDefault="005B6285" w:rsidP="005B6285">
      <w:pPr>
        <w:pStyle w:val="Nadpis2"/>
        <w:rPr>
          <w:rStyle w:val="FontStyle53"/>
          <w:rFonts w:ascii="Helvetica" w:hAnsi="Helvetica"/>
          <w:sz w:val="28"/>
          <w:szCs w:val="28"/>
        </w:rPr>
      </w:pPr>
      <w:bookmarkStart w:id="21" w:name="_Toc443577365"/>
      <w:r>
        <w:rPr>
          <w:rStyle w:val="FontStyle53"/>
          <w:rFonts w:ascii="Helvetica" w:hAnsi="Helvetica"/>
          <w:sz w:val="28"/>
          <w:szCs w:val="28"/>
        </w:rPr>
        <w:t>Rekonstrukce</w:t>
      </w:r>
      <w:r w:rsidR="00A91667">
        <w:rPr>
          <w:rStyle w:val="FontStyle53"/>
          <w:rFonts w:ascii="Helvetica" w:hAnsi="Helvetica"/>
          <w:sz w:val="28"/>
          <w:szCs w:val="28"/>
        </w:rPr>
        <w:t xml:space="preserve"> zdi</w:t>
      </w:r>
      <w:bookmarkEnd w:id="21"/>
    </w:p>
    <w:p w:rsidR="005B6285" w:rsidRPr="000544DF" w:rsidRDefault="005B6285" w:rsidP="005B6285">
      <w:pPr>
        <w:pStyle w:val="Regio-text"/>
        <w:rPr>
          <w:lang w:val="cs-CZ"/>
        </w:rPr>
      </w:pPr>
      <w:r w:rsidRPr="000544DF">
        <w:rPr>
          <w:lang w:val="cs-CZ"/>
        </w:rPr>
        <w:t xml:space="preserve">Jedná se o kompletní rekonstrukci zdi na 10 m dlouhém úseku u pravého břehu toku, v místě dočasného sjezdu. </w:t>
      </w:r>
      <w:r w:rsidR="00FD1E0A" w:rsidRPr="000544DF">
        <w:rPr>
          <w:lang w:val="cs-CZ"/>
        </w:rPr>
        <w:t>Nábřežní zdi budou provedeny stejného charakteru jako zdi, na které budou zdi navazovat, zbudované v předchozí etapě rekonstrukce.</w:t>
      </w:r>
      <w:r w:rsidR="00FD1E0A" w:rsidRPr="000544DF">
        <w:t xml:space="preserve"> </w:t>
      </w:r>
      <w:r w:rsidRPr="000544DF">
        <w:rPr>
          <w:lang w:val="cs-CZ"/>
        </w:rPr>
        <w:t>Bude zachován jak sklon líce zdi, tak podélný sklon a výška zdi. Úsek je určen pro přístup ke staveništi. Vlivem pojíždění těžké mechanizace v bezprostřední blízkosti stávající opěrné zdi může dojít k jejímu značnému porušení či zborcení. Proto je na tomto úseku uvažováno s kompletním zbudováním nové zdi.</w:t>
      </w:r>
    </w:p>
    <w:p w:rsidR="005B6285" w:rsidRPr="000544DF" w:rsidRDefault="005B6285" w:rsidP="005B6285">
      <w:pPr>
        <w:pStyle w:val="Regio-text"/>
        <w:spacing w:before="240"/>
        <w:ind w:firstLine="425"/>
        <w:rPr>
          <w:lang w:val="cs-CZ"/>
        </w:rPr>
      </w:pPr>
      <w:r w:rsidRPr="000544DF">
        <w:rPr>
          <w:lang w:val="cs-CZ"/>
        </w:rPr>
        <w:t xml:space="preserve">Na podkladní beton </w:t>
      </w:r>
      <w:r w:rsidR="00BB7264" w:rsidRPr="000544DF">
        <w:rPr>
          <w:lang w:val="cs-CZ"/>
        </w:rPr>
        <w:t xml:space="preserve">C8/10 </w:t>
      </w:r>
      <w:r w:rsidRPr="000544DF">
        <w:rPr>
          <w:lang w:val="cs-CZ"/>
        </w:rPr>
        <w:t xml:space="preserve">bude zbudován </w:t>
      </w:r>
      <w:r w:rsidR="00076A57">
        <w:rPr>
          <w:lang w:val="cs-CZ"/>
        </w:rPr>
        <w:t xml:space="preserve">vyztužený </w:t>
      </w:r>
      <w:r w:rsidRPr="000544DF">
        <w:rPr>
          <w:lang w:val="cs-CZ"/>
        </w:rPr>
        <w:t>beton</w:t>
      </w:r>
      <w:r w:rsidR="00076A57">
        <w:rPr>
          <w:lang w:val="cs-CZ"/>
        </w:rPr>
        <w:t>ový</w:t>
      </w:r>
      <w:r w:rsidRPr="000544DF">
        <w:rPr>
          <w:lang w:val="cs-CZ"/>
        </w:rPr>
        <w:t xml:space="preserve"> základ v šířce 2,5m a výšce totožné jako stávající základ, 0,8</w:t>
      </w:r>
      <w:r w:rsidR="00076A57">
        <w:rPr>
          <w:lang w:val="cs-CZ"/>
        </w:rPr>
        <w:t xml:space="preserve"> </w:t>
      </w:r>
      <w:r w:rsidRPr="000544DF">
        <w:rPr>
          <w:lang w:val="cs-CZ"/>
        </w:rPr>
        <w:t xml:space="preserve">m. Na základu bude konstruována samotná </w:t>
      </w:r>
      <w:r w:rsidR="005C44C9">
        <w:rPr>
          <w:lang w:val="cs-CZ"/>
        </w:rPr>
        <w:t xml:space="preserve">vyztužená </w:t>
      </w:r>
      <w:r w:rsidRPr="000544DF">
        <w:rPr>
          <w:lang w:val="cs-CZ"/>
        </w:rPr>
        <w:t xml:space="preserve">betonová zeď s kamenným obkladem. Zbudována bude římsa nová z betonu </w:t>
      </w:r>
      <w:r w:rsidR="00BB7264" w:rsidRPr="000544DF">
        <w:rPr>
          <w:lang w:val="cs-CZ"/>
        </w:rPr>
        <w:t>C25/30</w:t>
      </w:r>
      <w:r w:rsidRPr="000544DF">
        <w:rPr>
          <w:lang w:val="cs-CZ"/>
        </w:rPr>
        <w:t xml:space="preserve"> XF3 a osazeno nové ocelové zábradlí. </w:t>
      </w:r>
    </w:p>
    <w:p w:rsidR="005B6285" w:rsidRPr="000544DF" w:rsidRDefault="005B6285" w:rsidP="005B6285">
      <w:pPr>
        <w:pStyle w:val="Regio-text"/>
        <w:rPr>
          <w:lang w:val="cs-CZ"/>
        </w:rPr>
      </w:pPr>
      <w:r w:rsidRPr="000544DF">
        <w:rPr>
          <w:lang w:val="cs-CZ"/>
        </w:rPr>
        <w:t>Betonová tížná konstrukce bude založena na betonovém základu o šířce 2,0 m a hloubce 0,8 m a o šířce 1,35</w:t>
      </w:r>
      <w:r w:rsidR="004D4A0A">
        <w:rPr>
          <w:lang w:val="cs-CZ"/>
        </w:rPr>
        <w:t xml:space="preserve"> m</w:t>
      </w:r>
      <w:r w:rsidRPr="000544DF">
        <w:rPr>
          <w:lang w:val="cs-CZ"/>
        </w:rPr>
        <w:t xml:space="preserve"> a hloubce 0,8 m. Betonový základ bude umístěn pod úrovní dna toku a navazovat na základ stávající. </w:t>
      </w:r>
    </w:p>
    <w:p w:rsidR="005B6285" w:rsidRPr="000544DF" w:rsidRDefault="005B6285" w:rsidP="005B6285">
      <w:pPr>
        <w:pStyle w:val="Regio-text"/>
        <w:rPr>
          <w:lang w:val="cs-CZ"/>
        </w:rPr>
      </w:pPr>
      <w:r w:rsidRPr="000544DF">
        <w:rPr>
          <w:lang w:val="cs-CZ"/>
        </w:rPr>
        <w:t>Betonová konstrukce zdi bude respektovat stávající opěrné zdi. Jádro a kamenný obklad bude zbudován na výšku 2,85 m.</w:t>
      </w:r>
    </w:p>
    <w:p w:rsidR="005B6285" w:rsidRPr="000544DF" w:rsidRDefault="005B6285" w:rsidP="005B6285">
      <w:pPr>
        <w:pStyle w:val="Regio-text"/>
        <w:rPr>
          <w:lang w:val="cs-CZ"/>
        </w:rPr>
      </w:pPr>
      <w:r w:rsidRPr="000544DF">
        <w:rPr>
          <w:lang w:val="cs-CZ"/>
        </w:rPr>
        <w:t xml:space="preserve">Betonová konstrukce i </w:t>
      </w:r>
      <w:r w:rsidR="00BB7264" w:rsidRPr="000544DF">
        <w:rPr>
          <w:lang w:val="cs-CZ"/>
        </w:rPr>
        <w:t xml:space="preserve">základ jsou navrženy z betonu C25/30 </w:t>
      </w:r>
      <w:r w:rsidRPr="000544DF">
        <w:rPr>
          <w:lang w:val="cs-CZ"/>
        </w:rPr>
        <w:t xml:space="preserve">XF3. Líc opěrné zdi bude obložen režným kamenným zdivem z lomového kamene o </w:t>
      </w:r>
      <w:proofErr w:type="spellStart"/>
      <w:r w:rsidRPr="000544DF">
        <w:rPr>
          <w:lang w:val="cs-CZ"/>
        </w:rPr>
        <w:t>tl</w:t>
      </w:r>
      <w:proofErr w:type="spellEnd"/>
      <w:r w:rsidRPr="000544DF">
        <w:rPr>
          <w:lang w:val="cs-CZ"/>
        </w:rPr>
        <w:t>. 300 mm na cementovou maltu. Sklon líce zdi bude totožný jako sklon líce okolních stávajících zdí, cca 4:1.</w:t>
      </w:r>
    </w:p>
    <w:p w:rsidR="005B6285" w:rsidRPr="000544DF" w:rsidRDefault="005B6285" w:rsidP="005B6285">
      <w:pPr>
        <w:pStyle w:val="Regio-text"/>
        <w:rPr>
          <w:lang w:val="cs-CZ"/>
        </w:rPr>
      </w:pPr>
      <w:r w:rsidRPr="000544DF">
        <w:rPr>
          <w:lang w:val="cs-CZ"/>
        </w:rPr>
        <w:t>Režné zdivo se provádí ze zdravého nezvětralého kamene bez zřetele na odlišné odstíny základní barvy, jeho strukturu a texturu. Celá lícní plocha a styčné i ložné plochy jsou nejméně do dvou třetin hrubě opracovány, ostatní plochy jsou neopracované. Nejmenší objem kamenů je 0,0</w:t>
      </w:r>
      <w:r w:rsidR="00025074">
        <w:rPr>
          <w:lang w:val="cs-CZ"/>
        </w:rPr>
        <w:t>1</w:t>
      </w:r>
      <w:r w:rsidRPr="000544DF">
        <w:rPr>
          <w:lang w:val="cs-CZ"/>
        </w:rPr>
        <w:t>5 m</w:t>
      </w:r>
      <w:r w:rsidRPr="000544DF">
        <w:rPr>
          <w:vertAlign w:val="superscript"/>
          <w:lang w:val="cs-CZ"/>
        </w:rPr>
        <w:t>3</w:t>
      </w:r>
      <w:r w:rsidRPr="000544DF">
        <w:rPr>
          <w:lang w:val="cs-CZ"/>
        </w:rPr>
        <w:t xml:space="preserve">, nejmenší rozměr 200 mm. Pro líc zdiva má být použito kamenivo přibližně stejné barvy. Spáry mohou být 15 až 40 mm široké, styčné spáry budou oproti líci zdiva otevřené směrem ven, zapuštěné, a to nejméně do hloubky 50 mm od čistého líce zdi. Ložné a styčné spáry jsou k sobě kolmé. </w:t>
      </w:r>
    </w:p>
    <w:p w:rsidR="005B6285" w:rsidRPr="000544DF" w:rsidRDefault="005B6285" w:rsidP="005B6285">
      <w:pPr>
        <w:pStyle w:val="Regio-text"/>
        <w:rPr>
          <w:lang w:val="cs-CZ"/>
        </w:rPr>
      </w:pPr>
      <w:r w:rsidRPr="000544DF">
        <w:rPr>
          <w:lang w:val="cs-CZ"/>
        </w:rPr>
        <w:t xml:space="preserve">Při kladení jednotlivých kamenů se lože upraví podle tvaru ložné plochy kamene. Kámen se usadí a řádně zaklínuje tak, aby ležel na celé spodní ploše. Zdivo bude vyspárováno cementovou maltou určenou pro exteriéry a dostatečně mrazu odolnou. Povrch malty bude uhlazen ocelovými spárovacími hladítky tak, aby malta byla cca 15 mm pod úrovní líce zdi. </w:t>
      </w:r>
    </w:p>
    <w:p w:rsidR="005B6285" w:rsidRPr="001061C3" w:rsidRDefault="005B6285" w:rsidP="005B6285">
      <w:pPr>
        <w:pStyle w:val="Regio-text"/>
        <w:rPr>
          <w:lang w:val="cs-CZ"/>
        </w:rPr>
      </w:pPr>
      <w:r w:rsidRPr="000544DF">
        <w:rPr>
          <w:lang w:val="cs-CZ"/>
        </w:rPr>
        <w:t>Na rubu nové zdi bude proveden obsyp drceným hutněným kamenivem o velikosti zrna 32 – 63 mm, který bude sloužit jako filtrační vrstva. Prosakující voda bude</w:t>
      </w:r>
      <w:r w:rsidRPr="001061C3">
        <w:rPr>
          <w:lang w:val="cs-CZ"/>
        </w:rPr>
        <w:t xml:space="preserve"> odvodněna pomocí drenážního flexibilního potrubí o DN </w:t>
      </w:r>
      <w:r w:rsidR="001061C3" w:rsidRPr="001061C3">
        <w:rPr>
          <w:lang w:val="cs-CZ"/>
        </w:rPr>
        <w:t>80</w:t>
      </w:r>
      <w:r w:rsidRPr="001061C3">
        <w:rPr>
          <w:lang w:val="cs-CZ"/>
        </w:rPr>
        <w:t xml:space="preserve"> mm o celkové délce 10 m, které bude umístěno na rubové části zdi, ve spodní části obsypu (200 mm nad základem). Ve zdi budou po 4,5 m vytvořeny prostupy potrubí HDPE DN </w:t>
      </w:r>
      <w:r w:rsidR="001061C3" w:rsidRPr="001061C3">
        <w:rPr>
          <w:lang w:val="cs-CZ"/>
        </w:rPr>
        <w:t>63</w:t>
      </w:r>
      <w:r w:rsidRPr="001061C3">
        <w:rPr>
          <w:lang w:val="cs-CZ"/>
        </w:rPr>
        <w:t xml:space="preserve"> mm sloužící k odvodu vody z drenážního potrubí do koryta toku. </w:t>
      </w:r>
      <w:r w:rsidR="001061C3" w:rsidRPr="001061C3">
        <w:rPr>
          <w:lang w:val="cs-CZ"/>
        </w:rPr>
        <w:t xml:space="preserve">Prostupy budou uloženy ve sklonu 2% směrem do koryta toku a budou umístěny 200 mm nade dnem koryta. </w:t>
      </w:r>
      <w:r w:rsidRPr="001061C3">
        <w:rPr>
          <w:lang w:val="cs-CZ"/>
        </w:rPr>
        <w:t>Celkem budou v nové zdi, PB km 0,051 - 0,061,</w:t>
      </w:r>
      <w:r w:rsidR="001061C3" w:rsidRPr="001061C3">
        <w:rPr>
          <w:lang w:val="cs-CZ"/>
        </w:rPr>
        <w:t xml:space="preserve"> </w:t>
      </w:r>
      <w:r w:rsidRPr="001061C3">
        <w:rPr>
          <w:lang w:val="cs-CZ"/>
        </w:rPr>
        <w:t>umístěny 2 ks o délce 1,1 m potrubí (celkem 2,2 m).</w:t>
      </w:r>
    </w:p>
    <w:p w:rsidR="005B6285" w:rsidRPr="001061C3" w:rsidRDefault="005B6285" w:rsidP="005B6285">
      <w:pPr>
        <w:pStyle w:val="Regio-text"/>
        <w:rPr>
          <w:lang w:val="cs-CZ"/>
        </w:rPr>
      </w:pPr>
      <w:r w:rsidRPr="001061C3">
        <w:rPr>
          <w:lang w:val="cs-CZ"/>
        </w:rPr>
        <w:t>Šířka koruny opěrné zdi je dána šířkou betonové římsy šířce 0,8</w:t>
      </w:r>
      <w:r w:rsidR="001061C3">
        <w:rPr>
          <w:lang w:val="cs-CZ"/>
        </w:rPr>
        <w:t xml:space="preserve"> </w:t>
      </w:r>
      <w:r w:rsidRPr="001061C3">
        <w:rPr>
          <w:lang w:val="cs-CZ"/>
        </w:rPr>
        <w:t>m. Římsa bude vytvořena z betonu C</w:t>
      </w:r>
      <w:r w:rsidR="00BB7264">
        <w:rPr>
          <w:lang w:val="cs-CZ"/>
        </w:rPr>
        <w:t xml:space="preserve"> 25/30</w:t>
      </w:r>
      <w:r w:rsidRPr="001061C3">
        <w:rPr>
          <w:lang w:val="cs-CZ"/>
        </w:rPr>
        <w:t xml:space="preserve"> XF3. Římsa je na lícové straně zdi opatřena okapovým nosem.</w:t>
      </w:r>
    </w:p>
    <w:p w:rsidR="005B6285" w:rsidRDefault="005B6285" w:rsidP="005B6285">
      <w:pPr>
        <w:pStyle w:val="Regio-text"/>
        <w:rPr>
          <w:lang w:val="cs-CZ"/>
        </w:rPr>
      </w:pPr>
      <w:r w:rsidRPr="001061C3">
        <w:rPr>
          <w:lang w:val="cs-CZ"/>
        </w:rPr>
        <w:t>U paty svahu bude dno koryta doplněno patkou z lomového do hmotnosti zrna 200</w:t>
      </w:r>
      <w:r w:rsidR="00015FF1">
        <w:rPr>
          <w:lang w:val="cs-CZ"/>
        </w:rPr>
        <w:t> </w:t>
      </w:r>
      <w:r w:rsidRPr="001061C3">
        <w:rPr>
          <w:lang w:val="cs-CZ"/>
        </w:rPr>
        <w:t>kg. Šířka spodní části je 0,2 m.</w:t>
      </w:r>
    </w:p>
    <w:p w:rsidR="00015FF1" w:rsidRDefault="00015FF1" w:rsidP="00015FF1">
      <w:pPr>
        <w:pStyle w:val="Regio-text"/>
        <w:spacing w:before="240"/>
        <w:ind w:firstLine="425"/>
        <w:rPr>
          <w:lang w:val="cs-CZ"/>
        </w:rPr>
      </w:pPr>
      <w:r w:rsidRPr="00015FF1">
        <w:rPr>
          <w:lang w:val="cs-CZ"/>
        </w:rPr>
        <w:t>Všechny pracovní spáry budou ošetřeny bobtnajícími pásky a před další betonáží řádně očištěny. Předpokládají se pracovní spáry v celé délce opěrných zdí: základ-zeď a zeď-římsa, jednotlivé pracovní úseky nábřežních zdí.</w:t>
      </w:r>
    </w:p>
    <w:p w:rsidR="00A91667" w:rsidRPr="00A91667" w:rsidRDefault="00A91667" w:rsidP="00A91667">
      <w:pPr>
        <w:spacing w:before="240" w:after="0"/>
        <w:rPr>
          <w:rFonts w:ascii="Times New Roman" w:hAnsi="Times New Roman"/>
          <w:b/>
          <w:i/>
          <w:sz w:val="24"/>
          <w:lang w:val="cs-CZ"/>
        </w:rPr>
      </w:pPr>
      <w:r w:rsidRPr="00A91667">
        <w:rPr>
          <w:rFonts w:ascii="Times New Roman" w:hAnsi="Times New Roman"/>
          <w:b/>
          <w:i/>
          <w:sz w:val="24"/>
          <w:lang w:val="cs-CZ"/>
        </w:rPr>
        <w:t>Navázání na stávající zdi</w:t>
      </w:r>
    </w:p>
    <w:p w:rsidR="00A91667" w:rsidRPr="005B6285" w:rsidRDefault="00A91667" w:rsidP="00A91667">
      <w:pPr>
        <w:pStyle w:val="Regio-text"/>
        <w:rPr>
          <w:lang w:val="cs-CZ"/>
        </w:rPr>
      </w:pPr>
      <w:r w:rsidRPr="00A91667">
        <w:rPr>
          <w:lang w:val="cs-CZ"/>
        </w:rPr>
        <w:t xml:space="preserve">Po dokončení výstavby opěrné zdi budou okraje stávajících zdí zarovnány a dozděny tak, aby plynule navazovaly na novou zeď. Dozdění bude provedeno zdivem z lomového kamene na MC15 (pevnost min. 15 </w:t>
      </w:r>
      <w:proofErr w:type="spellStart"/>
      <w:r w:rsidRPr="00A91667">
        <w:rPr>
          <w:lang w:val="cs-CZ"/>
        </w:rPr>
        <w:t>MPa</w:t>
      </w:r>
      <w:proofErr w:type="spellEnd"/>
      <w:r w:rsidRPr="00A91667">
        <w:rPr>
          <w:lang w:val="cs-CZ"/>
        </w:rPr>
        <w:t xml:space="preserve">). Na styčné ploše bude umístěn dilatační pás a následně bude dilatační spára vyplněna polystyrenem XPS o </w:t>
      </w:r>
      <w:proofErr w:type="spellStart"/>
      <w:r w:rsidRPr="00A91667">
        <w:rPr>
          <w:lang w:val="cs-CZ"/>
        </w:rPr>
        <w:t>tl</w:t>
      </w:r>
      <w:proofErr w:type="spellEnd"/>
      <w:r w:rsidRPr="00A91667">
        <w:rPr>
          <w:lang w:val="cs-CZ"/>
        </w:rPr>
        <w:t>. 20 mm, který se po dokončení betonáže odstraní do hloubky min. 50 mm. Do vzniklého prostoru bude vmáčknut impregnovaný těsnící provazec a následně bude dilatační spára uzavřena trvale pružným tmelem určeným pro dilatace, např. Sika</w:t>
      </w:r>
    </w:p>
    <w:p w:rsidR="005B6285" w:rsidRPr="00614E0E" w:rsidRDefault="005B6285" w:rsidP="005B6285">
      <w:pPr>
        <w:pStyle w:val="Nadpis2"/>
        <w:rPr>
          <w:rStyle w:val="FontStyle53"/>
          <w:rFonts w:ascii="Helvetica" w:hAnsi="Helvetica"/>
          <w:sz w:val="28"/>
          <w:szCs w:val="28"/>
        </w:rPr>
      </w:pPr>
      <w:bookmarkStart w:id="22" w:name="_Toc443577366"/>
      <w:r>
        <w:rPr>
          <w:rStyle w:val="FontStyle53"/>
          <w:rFonts w:ascii="Helvetica" w:hAnsi="Helvetica"/>
          <w:sz w:val="28"/>
          <w:szCs w:val="28"/>
        </w:rPr>
        <w:t>Opevnění kamennou rovnaninou</w:t>
      </w:r>
      <w:bookmarkEnd w:id="22"/>
    </w:p>
    <w:p w:rsidR="005B6285" w:rsidRPr="005B6285" w:rsidRDefault="005B6285" w:rsidP="005B6285">
      <w:pPr>
        <w:pStyle w:val="Regio-text"/>
        <w:rPr>
          <w:lang w:val="cs-CZ"/>
        </w:rPr>
      </w:pPr>
      <w:r w:rsidRPr="005B6285">
        <w:rPr>
          <w:lang w:val="cs-CZ"/>
        </w:rPr>
        <w:t>Pro opevnění svahů kamennou rovnaninou bude nejprve z prostoru osazení odstraněn přebytečný dnový nános.</w:t>
      </w:r>
    </w:p>
    <w:p w:rsidR="005E27F8" w:rsidRPr="005E27F8" w:rsidRDefault="005E27F8" w:rsidP="005E27F8">
      <w:pPr>
        <w:pStyle w:val="Regio-text"/>
        <w:rPr>
          <w:lang w:val="cs-CZ"/>
        </w:rPr>
      </w:pPr>
      <w:r w:rsidRPr="005E27F8">
        <w:rPr>
          <w:lang w:val="cs-CZ"/>
        </w:rPr>
        <w:t>Opevnění břehu rovnaninou z </w:t>
      </w:r>
      <w:proofErr w:type="spellStart"/>
      <w:proofErr w:type="gramStart"/>
      <w:r w:rsidRPr="005E27F8">
        <w:rPr>
          <w:lang w:val="cs-CZ"/>
        </w:rPr>
        <w:t>l.k</w:t>
      </w:r>
      <w:proofErr w:type="spellEnd"/>
      <w:r w:rsidRPr="005E27F8">
        <w:rPr>
          <w:lang w:val="cs-CZ"/>
        </w:rPr>
        <w:t>.</w:t>
      </w:r>
      <w:proofErr w:type="gramEnd"/>
      <w:r w:rsidRPr="005E27F8">
        <w:rPr>
          <w:lang w:val="cs-CZ"/>
        </w:rPr>
        <w:t xml:space="preserve"> bude provedeno se založením patky do rýhy ve dně koryta. Bude použit lomový kámen o hmotnosti 200-500 kg/ks, přičemž do paty svahu bude použito kamenů větší frakce (400-500 kg/ks) a do svahů je možné použít frakce menší. Lícní plocha kamenů bude urovnána při zachování drsnosti ± 100 mm. Dutiny se vyplní a vyklínují menšími kameny.</w:t>
      </w:r>
      <w:r w:rsidRPr="005E27F8">
        <w:rPr>
          <w:rStyle w:val="FontStyle49"/>
          <w:lang w:val="cs-CZ"/>
        </w:rPr>
        <w:t xml:space="preserve"> Kameny budou skládány na sebe (naplocho),</w:t>
      </w:r>
      <w:r w:rsidRPr="005E27F8">
        <w:rPr>
          <w:rStyle w:val="Michal-zkladChar"/>
          <w:lang w:val="cs-CZ"/>
        </w:rPr>
        <w:t xml:space="preserve"> delší stranou do svahu – musí být řádně zaklínovány a provázány, bez průběžných spár (zdivo na sucho).</w:t>
      </w:r>
      <w:r w:rsidRPr="005E27F8">
        <w:rPr>
          <w:lang w:val="cs-CZ"/>
        </w:rPr>
        <w:t xml:space="preserve"> </w:t>
      </w:r>
    </w:p>
    <w:p w:rsidR="005E27F8" w:rsidRPr="005E27F8" w:rsidRDefault="005E27F8" w:rsidP="005E27F8">
      <w:pPr>
        <w:pStyle w:val="Regio-text"/>
        <w:rPr>
          <w:lang w:val="cs-CZ"/>
        </w:rPr>
      </w:pPr>
      <w:r w:rsidRPr="005E27F8">
        <w:rPr>
          <w:lang w:val="cs-CZ"/>
        </w:rPr>
        <w:t>Do výšky cca 0,2 m nad dno se dutiny v patce a opevnění břehu nechají nevyplněné (ukryty pro vodní faunu), výše se dutiny vyplní a vyklínují menšími kameny.</w:t>
      </w:r>
    </w:p>
    <w:p w:rsidR="005E27F8" w:rsidRPr="005E27F8" w:rsidRDefault="005E27F8" w:rsidP="005E27F8">
      <w:pPr>
        <w:pStyle w:val="Regio-text"/>
        <w:rPr>
          <w:rStyle w:val="Michal-zkladChar"/>
          <w:lang w:val="cs-CZ"/>
        </w:rPr>
      </w:pPr>
      <w:r w:rsidRPr="005E27F8">
        <w:rPr>
          <w:lang w:val="cs-CZ"/>
        </w:rPr>
        <w:t>Při průměrné tloušťce rovnaniny 500 mm by půdorysný rozměr kamenů měl být minimálně 0,20 m</w:t>
      </w:r>
      <w:r w:rsidRPr="005E27F8">
        <w:rPr>
          <w:vertAlign w:val="superscript"/>
          <w:lang w:val="cs-CZ"/>
        </w:rPr>
        <w:t>2</w:t>
      </w:r>
      <w:r w:rsidRPr="005E27F8">
        <w:rPr>
          <w:lang w:val="cs-CZ"/>
        </w:rPr>
        <w:t xml:space="preserve"> a neměl by významně přesahovat 0,5 m</w:t>
      </w:r>
      <w:r w:rsidRPr="005E27F8">
        <w:rPr>
          <w:vertAlign w:val="superscript"/>
          <w:lang w:val="cs-CZ"/>
        </w:rPr>
        <w:t>2</w:t>
      </w:r>
      <w:r w:rsidRPr="005E27F8">
        <w:rPr>
          <w:lang w:val="cs-CZ"/>
        </w:rPr>
        <w:t>. Rozměry kamenů musí být v rozmezí 0,4 – 0,7 m a objem kamene musí být min. 0,1 m</w:t>
      </w:r>
      <w:r w:rsidRPr="005E27F8">
        <w:rPr>
          <w:vertAlign w:val="superscript"/>
          <w:lang w:val="cs-CZ"/>
        </w:rPr>
        <w:t>3</w:t>
      </w:r>
      <w:r w:rsidRPr="005E27F8">
        <w:rPr>
          <w:lang w:val="cs-CZ"/>
        </w:rPr>
        <w:t xml:space="preserve">, </w:t>
      </w:r>
      <w:r w:rsidRPr="005E27F8">
        <w:rPr>
          <w:rStyle w:val="Michal-zkladChar"/>
          <w:lang w:val="cs-CZ"/>
        </w:rPr>
        <w:t xml:space="preserve">celkový objem takovéhoto kamene v opevnění bude do 30% celkové kubatury opevnění kamennou rovnaninou, zbytek bude větší. </w:t>
      </w:r>
    </w:p>
    <w:p w:rsidR="005E27F8" w:rsidRPr="005E27F8" w:rsidRDefault="005E27F8" w:rsidP="005E27F8">
      <w:pPr>
        <w:pStyle w:val="Regio-text"/>
        <w:rPr>
          <w:lang w:val="cs-CZ"/>
        </w:rPr>
      </w:pPr>
      <w:r w:rsidRPr="005E27F8">
        <w:rPr>
          <w:lang w:val="cs-CZ"/>
        </w:rPr>
        <w:t>Konstrukce budou plynule napojeny na stávající koryto toku (jeho opevnění). Volné zakončení záhozů bude zkoseno do náběhů pod úhlem 45°.</w:t>
      </w:r>
    </w:p>
    <w:p w:rsidR="007413E1" w:rsidRDefault="007413E1">
      <w:pPr>
        <w:spacing w:after="160" w:line="259" w:lineRule="auto"/>
        <w:jc w:val="left"/>
        <w:rPr>
          <w:rFonts w:ascii="Times New Roman" w:hAnsi="Times New Roman"/>
          <w:b/>
          <w:i/>
          <w:sz w:val="24"/>
          <w:lang w:val="cs-CZ"/>
        </w:rPr>
      </w:pPr>
      <w:r>
        <w:rPr>
          <w:rFonts w:ascii="Times New Roman" w:hAnsi="Times New Roman"/>
          <w:b/>
          <w:i/>
          <w:sz w:val="24"/>
          <w:lang w:val="cs-CZ"/>
        </w:rPr>
        <w:br w:type="page"/>
      </w:r>
    </w:p>
    <w:p w:rsidR="005E27F8" w:rsidRPr="005E27F8" w:rsidRDefault="005E27F8" w:rsidP="005E27F8">
      <w:pPr>
        <w:spacing w:before="240" w:after="0"/>
        <w:rPr>
          <w:rFonts w:ascii="Times New Roman" w:hAnsi="Times New Roman"/>
          <w:b/>
          <w:i/>
          <w:sz w:val="24"/>
          <w:lang w:val="cs-CZ"/>
        </w:rPr>
      </w:pPr>
      <w:r w:rsidRPr="005E27F8">
        <w:rPr>
          <w:rFonts w:ascii="Times New Roman" w:hAnsi="Times New Roman"/>
          <w:b/>
          <w:i/>
          <w:sz w:val="24"/>
          <w:lang w:val="cs-CZ"/>
        </w:rPr>
        <w:t>Použité materiály:</w:t>
      </w:r>
    </w:p>
    <w:p w:rsidR="005E27F8" w:rsidRPr="005E27F8" w:rsidRDefault="005E27F8" w:rsidP="005E27F8">
      <w:pPr>
        <w:spacing w:after="0"/>
        <w:ind w:left="1985" w:hanging="1985"/>
        <w:rPr>
          <w:rStyle w:val="FontStyle49"/>
          <w:lang w:val="cs-CZ" w:eastAsia="cs-CZ"/>
        </w:rPr>
      </w:pPr>
      <w:r w:rsidRPr="005E27F8">
        <w:rPr>
          <w:rStyle w:val="FontStyle49"/>
          <w:lang w:val="cs-CZ" w:eastAsia="cs-CZ"/>
        </w:rPr>
        <w:t>Kámen:</w:t>
      </w:r>
      <w:r w:rsidRPr="005E27F8">
        <w:rPr>
          <w:rStyle w:val="FontStyle49"/>
          <w:lang w:val="cs-CZ" w:eastAsia="cs-CZ"/>
        </w:rPr>
        <w:tab/>
        <w:t>lomový kámen o hmotnosti 200-500 kg/ks, tříděný, neopracovaný, s atestem pro vodní stavby</w:t>
      </w:r>
    </w:p>
    <w:p w:rsidR="005E27F8" w:rsidRPr="005E27F8" w:rsidRDefault="005E27F8" w:rsidP="005E27F8">
      <w:pPr>
        <w:pStyle w:val="Style11"/>
        <w:widowControl/>
        <w:spacing w:before="65" w:line="302" w:lineRule="exact"/>
        <w:ind w:firstLine="0"/>
        <w:rPr>
          <w:rStyle w:val="FontStyle49"/>
          <w:i/>
          <w:lang w:val="cs-CZ"/>
        </w:rPr>
      </w:pPr>
      <w:r w:rsidRPr="005E27F8">
        <w:rPr>
          <w:rStyle w:val="FontStyle49"/>
          <w:i/>
          <w:lang w:val="cs-CZ"/>
        </w:rPr>
        <w:t>Minimální a maximální rozměry jednotlivých kamenu pro konstrukce z lomového kamene (rovnanina, zához, …):</w:t>
      </w:r>
    </w:p>
    <w:tbl>
      <w:tblPr>
        <w:tblW w:w="6140" w:type="dxa"/>
        <w:jc w:val="center"/>
        <w:tblCellMar>
          <w:left w:w="70" w:type="dxa"/>
          <w:right w:w="70" w:type="dxa"/>
        </w:tblCellMar>
        <w:tblLook w:val="04A0" w:firstRow="1" w:lastRow="0" w:firstColumn="1" w:lastColumn="0" w:noHBand="0" w:noVBand="1"/>
      </w:tblPr>
      <w:tblGrid>
        <w:gridCol w:w="1800"/>
        <w:gridCol w:w="1780"/>
        <w:gridCol w:w="1200"/>
        <w:gridCol w:w="1360"/>
      </w:tblGrid>
      <w:tr w:rsidR="005E27F8" w:rsidRPr="005E27F8" w:rsidTr="008D75F3">
        <w:trPr>
          <w:trHeight w:val="645"/>
          <w:tblHeader/>
          <w:jc w:val="center"/>
        </w:trPr>
        <w:tc>
          <w:tcPr>
            <w:tcW w:w="1800" w:type="dxa"/>
            <w:vMerge w:val="restart"/>
            <w:tcBorders>
              <w:top w:val="single" w:sz="12" w:space="0" w:color="auto"/>
              <w:left w:val="single" w:sz="12" w:space="0" w:color="auto"/>
              <w:bottom w:val="double" w:sz="6" w:space="0" w:color="000000"/>
              <w:right w:val="single" w:sz="4" w:space="0" w:color="auto"/>
            </w:tcBorders>
            <w:shd w:val="clear" w:color="000000" w:fill="D6E3BC"/>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r w:rsidRPr="005E27F8">
              <w:rPr>
                <w:rFonts w:ascii="Times New Roman" w:hAnsi="Times New Roman"/>
                <w:color w:val="000000"/>
                <w:lang w:val="cs-CZ" w:eastAsia="cs-CZ"/>
              </w:rPr>
              <w:t>VÁHA (kg)</w:t>
            </w:r>
          </w:p>
        </w:tc>
        <w:tc>
          <w:tcPr>
            <w:tcW w:w="1780" w:type="dxa"/>
            <w:vMerge w:val="restart"/>
            <w:tcBorders>
              <w:top w:val="single" w:sz="12" w:space="0" w:color="auto"/>
              <w:left w:val="single" w:sz="4" w:space="0" w:color="auto"/>
              <w:bottom w:val="double" w:sz="6" w:space="0" w:color="000000"/>
              <w:right w:val="single" w:sz="4" w:space="0" w:color="auto"/>
            </w:tcBorders>
            <w:shd w:val="clear" w:color="000000" w:fill="D6E3BC"/>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r w:rsidRPr="005E27F8">
              <w:rPr>
                <w:rFonts w:ascii="Times New Roman" w:hAnsi="Times New Roman"/>
                <w:color w:val="000000"/>
                <w:lang w:val="cs-CZ" w:eastAsia="cs-CZ"/>
              </w:rPr>
              <w:t>TLOUŠŤKA ROVNANINY (mm)</w:t>
            </w:r>
          </w:p>
        </w:tc>
        <w:tc>
          <w:tcPr>
            <w:tcW w:w="2560" w:type="dxa"/>
            <w:gridSpan w:val="2"/>
            <w:tcBorders>
              <w:top w:val="single" w:sz="12" w:space="0" w:color="auto"/>
              <w:left w:val="nil"/>
              <w:bottom w:val="single" w:sz="4" w:space="0" w:color="auto"/>
              <w:right w:val="single" w:sz="12" w:space="0" w:color="auto"/>
            </w:tcBorders>
            <w:shd w:val="clear" w:color="000000" w:fill="D6E3BC"/>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r w:rsidRPr="005E27F8">
              <w:rPr>
                <w:rFonts w:ascii="Times New Roman" w:hAnsi="Times New Roman"/>
                <w:color w:val="000000"/>
                <w:lang w:val="cs-CZ" w:eastAsia="cs-CZ"/>
              </w:rPr>
              <w:t>PŮDORYSNÝ ROZMĚR</w:t>
            </w:r>
          </w:p>
        </w:tc>
      </w:tr>
      <w:tr w:rsidR="005E27F8" w:rsidRPr="005E27F8" w:rsidTr="008D75F3">
        <w:trPr>
          <w:trHeight w:val="555"/>
          <w:tblHeader/>
          <w:jc w:val="center"/>
        </w:trPr>
        <w:tc>
          <w:tcPr>
            <w:tcW w:w="1800" w:type="dxa"/>
            <w:vMerge/>
            <w:tcBorders>
              <w:top w:val="single" w:sz="8" w:space="0" w:color="auto"/>
              <w:left w:val="single" w:sz="12" w:space="0" w:color="auto"/>
              <w:bottom w:val="double" w:sz="6" w:space="0" w:color="000000"/>
              <w:right w:val="single" w:sz="4" w:space="0" w:color="auto"/>
            </w:tcBorders>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p>
        </w:tc>
        <w:tc>
          <w:tcPr>
            <w:tcW w:w="1780" w:type="dxa"/>
            <w:vMerge/>
            <w:tcBorders>
              <w:top w:val="single" w:sz="8" w:space="0" w:color="auto"/>
              <w:left w:val="single" w:sz="4" w:space="0" w:color="auto"/>
              <w:bottom w:val="double" w:sz="6" w:space="0" w:color="000000"/>
              <w:right w:val="single" w:sz="4" w:space="0" w:color="auto"/>
            </w:tcBorders>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p>
        </w:tc>
        <w:tc>
          <w:tcPr>
            <w:tcW w:w="1200" w:type="dxa"/>
            <w:tcBorders>
              <w:top w:val="nil"/>
              <w:left w:val="nil"/>
              <w:bottom w:val="double" w:sz="6" w:space="0" w:color="auto"/>
              <w:right w:val="single" w:sz="4" w:space="0" w:color="auto"/>
            </w:tcBorders>
            <w:shd w:val="clear" w:color="000000" w:fill="D6E3BC"/>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r w:rsidRPr="005E27F8">
              <w:rPr>
                <w:rFonts w:ascii="Times New Roman" w:hAnsi="Times New Roman"/>
                <w:color w:val="000000"/>
                <w:lang w:val="cs-CZ" w:eastAsia="cs-CZ"/>
              </w:rPr>
              <w:t>MIN. (mm)</w:t>
            </w:r>
          </w:p>
        </w:tc>
        <w:tc>
          <w:tcPr>
            <w:tcW w:w="1360" w:type="dxa"/>
            <w:tcBorders>
              <w:top w:val="nil"/>
              <w:left w:val="nil"/>
              <w:bottom w:val="double" w:sz="6" w:space="0" w:color="auto"/>
              <w:right w:val="single" w:sz="12" w:space="0" w:color="auto"/>
            </w:tcBorders>
            <w:shd w:val="clear" w:color="000000" w:fill="D6E3BC"/>
            <w:vAlign w:val="center"/>
            <w:hideMark/>
          </w:tcPr>
          <w:p w:rsidR="005E27F8" w:rsidRPr="005E27F8" w:rsidRDefault="005E27F8" w:rsidP="008D75F3">
            <w:pPr>
              <w:spacing w:after="0" w:line="240" w:lineRule="auto"/>
              <w:ind w:left="113" w:right="113"/>
              <w:jc w:val="center"/>
              <w:rPr>
                <w:rFonts w:ascii="Times New Roman" w:hAnsi="Times New Roman"/>
                <w:color w:val="000000"/>
                <w:lang w:val="cs-CZ" w:eastAsia="cs-CZ"/>
              </w:rPr>
            </w:pPr>
            <w:r w:rsidRPr="005E27F8">
              <w:rPr>
                <w:rFonts w:ascii="Times New Roman" w:hAnsi="Times New Roman"/>
                <w:color w:val="000000"/>
                <w:lang w:val="cs-CZ" w:eastAsia="cs-CZ"/>
              </w:rPr>
              <w:t>MAX. (mm)</w:t>
            </w:r>
          </w:p>
        </w:tc>
      </w:tr>
      <w:tr w:rsidR="005E27F8" w:rsidRPr="005E27F8" w:rsidTr="008D75F3">
        <w:trPr>
          <w:trHeight w:val="315"/>
          <w:jc w:val="center"/>
        </w:trPr>
        <w:tc>
          <w:tcPr>
            <w:tcW w:w="1800"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200 - 500</w:t>
            </w:r>
          </w:p>
        </w:tc>
        <w:tc>
          <w:tcPr>
            <w:tcW w:w="178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400</w:t>
            </w:r>
          </w:p>
        </w:tc>
        <w:tc>
          <w:tcPr>
            <w:tcW w:w="120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400 x 500</w:t>
            </w:r>
          </w:p>
        </w:tc>
        <w:tc>
          <w:tcPr>
            <w:tcW w:w="1360" w:type="dxa"/>
            <w:tcBorders>
              <w:top w:val="nil"/>
              <w:left w:val="nil"/>
              <w:bottom w:val="dotted" w:sz="4" w:space="0" w:color="auto"/>
              <w:right w:val="single" w:sz="12"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700 x 700</w:t>
            </w:r>
          </w:p>
        </w:tc>
      </w:tr>
      <w:tr w:rsidR="005E27F8" w:rsidRPr="005E27F8" w:rsidTr="008D75F3">
        <w:trPr>
          <w:trHeight w:val="315"/>
          <w:jc w:val="center"/>
        </w:trPr>
        <w:tc>
          <w:tcPr>
            <w:tcW w:w="1800" w:type="dxa"/>
            <w:vMerge/>
            <w:tcBorders>
              <w:top w:val="nil"/>
              <w:left w:val="single" w:sz="12" w:space="0" w:color="auto"/>
              <w:bottom w:val="single" w:sz="4" w:space="0" w:color="000000"/>
              <w:right w:val="single" w:sz="4" w:space="0" w:color="auto"/>
            </w:tcBorders>
            <w:vAlign w:val="center"/>
            <w:hideMark/>
          </w:tcPr>
          <w:p w:rsidR="005E27F8" w:rsidRPr="005E27F8" w:rsidRDefault="005E27F8" w:rsidP="008D75F3">
            <w:pPr>
              <w:spacing w:after="0" w:line="240" w:lineRule="auto"/>
              <w:rPr>
                <w:rFonts w:cs="Arial"/>
                <w:lang w:val="cs-CZ"/>
              </w:rPr>
            </w:pPr>
          </w:p>
        </w:tc>
        <w:tc>
          <w:tcPr>
            <w:tcW w:w="178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500</w:t>
            </w:r>
          </w:p>
        </w:tc>
        <w:tc>
          <w:tcPr>
            <w:tcW w:w="120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400 x 400</w:t>
            </w:r>
          </w:p>
        </w:tc>
        <w:tc>
          <w:tcPr>
            <w:tcW w:w="1360" w:type="dxa"/>
            <w:tcBorders>
              <w:top w:val="nil"/>
              <w:left w:val="nil"/>
              <w:bottom w:val="dotted" w:sz="4" w:space="0" w:color="auto"/>
              <w:right w:val="single" w:sz="12"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600 x 700</w:t>
            </w:r>
          </w:p>
        </w:tc>
      </w:tr>
      <w:tr w:rsidR="005E27F8" w:rsidRPr="005E27F8" w:rsidTr="008D75F3">
        <w:trPr>
          <w:trHeight w:val="315"/>
          <w:jc w:val="center"/>
        </w:trPr>
        <w:tc>
          <w:tcPr>
            <w:tcW w:w="1800" w:type="dxa"/>
            <w:vMerge/>
            <w:tcBorders>
              <w:top w:val="nil"/>
              <w:left w:val="single" w:sz="12" w:space="0" w:color="auto"/>
              <w:bottom w:val="single" w:sz="4" w:space="0" w:color="000000"/>
              <w:right w:val="single" w:sz="4" w:space="0" w:color="auto"/>
            </w:tcBorders>
            <w:vAlign w:val="center"/>
            <w:hideMark/>
          </w:tcPr>
          <w:p w:rsidR="005E27F8" w:rsidRPr="005E27F8" w:rsidRDefault="005E27F8" w:rsidP="008D75F3">
            <w:pPr>
              <w:spacing w:after="0" w:line="240" w:lineRule="auto"/>
              <w:rPr>
                <w:rFonts w:cs="Arial"/>
                <w:lang w:val="cs-CZ"/>
              </w:rPr>
            </w:pPr>
          </w:p>
        </w:tc>
        <w:tc>
          <w:tcPr>
            <w:tcW w:w="178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600</w:t>
            </w:r>
          </w:p>
        </w:tc>
        <w:tc>
          <w:tcPr>
            <w:tcW w:w="1200" w:type="dxa"/>
            <w:tcBorders>
              <w:top w:val="nil"/>
              <w:left w:val="nil"/>
              <w:bottom w:val="dotted"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300 x 450</w:t>
            </w:r>
          </w:p>
        </w:tc>
        <w:tc>
          <w:tcPr>
            <w:tcW w:w="1360" w:type="dxa"/>
            <w:tcBorders>
              <w:top w:val="nil"/>
              <w:left w:val="nil"/>
              <w:bottom w:val="dotted" w:sz="4" w:space="0" w:color="auto"/>
              <w:right w:val="single" w:sz="12"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600 x 550</w:t>
            </w:r>
          </w:p>
        </w:tc>
      </w:tr>
      <w:tr w:rsidR="005E27F8" w:rsidRPr="005E27F8" w:rsidTr="008D75F3">
        <w:trPr>
          <w:trHeight w:val="315"/>
          <w:jc w:val="center"/>
        </w:trPr>
        <w:tc>
          <w:tcPr>
            <w:tcW w:w="1800" w:type="dxa"/>
            <w:vMerge/>
            <w:tcBorders>
              <w:top w:val="nil"/>
              <w:left w:val="single" w:sz="12" w:space="0" w:color="auto"/>
              <w:bottom w:val="single" w:sz="4" w:space="0" w:color="000000"/>
              <w:right w:val="single" w:sz="4" w:space="0" w:color="auto"/>
            </w:tcBorders>
            <w:vAlign w:val="center"/>
            <w:hideMark/>
          </w:tcPr>
          <w:p w:rsidR="005E27F8" w:rsidRPr="005E27F8" w:rsidRDefault="005E27F8" w:rsidP="008D75F3">
            <w:pPr>
              <w:spacing w:after="0" w:line="240" w:lineRule="auto"/>
              <w:rPr>
                <w:rFonts w:cs="Arial"/>
                <w:lang w:val="cs-CZ"/>
              </w:rPr>
            </w:pPr>
          </w:p>
        </w:tc>
        <w:tc>
          <w:tcPr>
            <w:tcW w:w="1780" w:type="dxa"/>
            <w:tcBorders>
              <w:top w:val="nil"/>
              <w:left w:val="nil"/>
              <w:bottom w:val="single"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700</w:t>
            </w:r>
          </w:p>
        </w:tc>
        <w:tc>
          <w:tcPr>
            <w:tcW w:w="1200" w:type="dxa"/>
            <w:tcBorders>
              <w:top w:val="nil"/>
              <w:left w:val="nil"/>
              <w:bottom w:val="single" w:sz="4" w:space="0" w:color="auto"/>
              <w:right w:val="single" w:sz="4"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300 x 450</w:t>
            </w:r>
          </w:p>
        </w:tc>
        <w:tc>
          <w:tcPr>
            <w:tcW w:w="1360" w:type="dxa"/>
            <w:tcBorders>
              <w:top w:val="nil"/>
              <w:left w:val="nil"/>
              <w:bottom w:val="single" w:sz="4" w:space="0" w:color="auto"/>
              <w:right w:val="single" w:sz="12" w:space="0" w:color="auto"/>
            </w:tcBorders>
            <w:shd w:val="clear" w:color="auto" w:fill="auto"/>
            <w:noWrap/>
            <w:vAlign w:val="bottom"/>
            <w:hideMark/>
          </w:tcPr>
          <w:p w:rsidR="005E27F8" w:rsidRPr="005E27F8" w:rsidRDefault="005E27F8" w:rsidP="008D75F3">
            <w:pPr>
              <w:spacing w:after="0" w:line="240" w:lineRule="auto"/>
              <w:jc w:val="center"/>
              <w:rPr>
                <w:rFonts w:cs="Arial"/>
                <w:lang w:val="cs-CZ"/>
              </w:rPr>
            </w:pPr>
            <w:r w:rsidRPr="005E27F8">
              <w:rPr>
                <w:rFonts w:cs="Arial"/>
                <w:lang w:val="cs-CZ"/>
              </w:rPr>
              <w:t>500 x 600</w:t>
            </w:r>
          </w:p>
        </w:tc>
      </w:tr>
      <w:tr w:rsidR="005E27F8" w:rsidRPr="005E27F8" w:rsidTr="008D75F3">
        <w:trPr>
          <w:trHeight w:val="315"/>
          <w:jc w:val="center"/>
        </w:trPr>
        <w:tc>
          <w:tcPr>
            <w:tcW w:w="1800" w:type="dxa"/>
            <w:vMerge w:val="restart"/>
            <w:tcBorders>
              <w:top w:val="nil"/>
              <w:left w:val="single" w:sz="12" w:space="0" w:color="auto"/>
              <w:bottom w:val="single" w:sz="8" w:space="0" w:color="000000"/>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500 - 1000</w:t>
            </w:r>
          </w:p>
        </w:tc>
        <w:tc>
          <w:tcPr>
            <w:tcW w:w="178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500</w:t>
            </w:r>
          </w:p>
        </w:tc>
        <w:tc>
          <w:tcPr>
            <w:tcW w:w="120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600 x 700</w:t>
            </w:r>
          </w:p>
        </w:tc>
        <w:tc>
          <w:tcPr>
            <w:tcW w:w="1360" w:type="dxa"/>
            <w:tcBorders>
              <w:top w:val="nil"/>
              <w:left w:val="nil"/>
              <w:bottom w:val="dotted" w:sz="4" w:space="0" w:color="auto"/>
              <w:right w:val="single" w:sz="12"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900 x 900</w:t>
            </w:r>
          </w:p>
        </w:tc>
      </w:tr>
      <w:tr w:rsidR="005E27F8" w:rsidRPr="005E27F8" w:rsidTr="008D75F3">
        <w:trPr>
          <w:trHeight w:val="315"/>
          <w:jc w:val="center"/>
        </w:trPr>
        <w:tc>
          <w:tcPr>
            <w:tcW w:w="1800" w:type="dxa"/>
            <w:vMerge/>
            <w:tcBorders>
              <w:top w:val="nil"/>
              <w:left w:val="single" w:sz="12" w:space="0" w:color="auto"/>
              <w:bottom w:val="single" w:sz="8" w:space="0" w:color="000000"/>
              <w:right w:val="single" w:sz="4" w:space="0" w:color="auto"/>
            </w:tcBorders>
            <w:vAlign w:val="center"/>
            <w:hideMark/>
          </w:tcPr>
          <w:p w:rsidR="005E27F8" w:rsidRPr="005E27F8" w:rsidRDefault="005E27F8" w:rsidP="008D75F3">
            <w:pPr>
              <w:spacing w:after="0" w:line="240" w:lineRule="auto"/>
              <w:jc w:val="center"/>
              <w:rPr>
                <w:rFonts w:cs="Arial"/>
                <w:lang w:val="cs-CZ"/>
              </w:rPr>
            </w:pPr>
          </w:p>
        </w:tc>
        <w:tc>
          <w:tcPr>
            <w:tcW w:w="178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600</w:t>
            </w:r>
          </w:p>
        </w:tc>
        <w:tc>
          <w:tcPr>
            <w:tcW w:w="120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600 x 550</w:t>
            </w:r>
          </w:p>
        </w:tc>
        <w:tc>
          <w:tcPr>
            <w:tcW w:w="1360" w:type="dxa"/>
            <w:tcBorders>
              <w:top w:val="nil"/>
              <w:left w:val="nil"/>
              <w:bottom w:val="dotted" w:sz="4" w:space="0" w:color="auto"/>
              <w:right w:val="single" w:sz="12"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850 x 800</w:t>
            </w:r>
          </w:p>
        </w:tc>
      </w:tr>
      <w:tr w:rsidR="005E27F8" w:rsidRPr="005E27F8" w:rsidTr="008D75F3">
        <w:trPr>
          <w:trHeight w:val="315"/>
          <w:jc w:val="center"/>
        </w:trPr>
        <w:tc>
          <w:tcPr>
            <w:tcW w:w="1800" w:type="dxa"/>
            <w:vMerge/>
            <w:tcBorders>
              <w:top w:val="nil"/>
              <w:left w:val="single" w:sz="12" w:space="0" w:color="auto"/>
              <w:bottom w:val="single" w:sz="8" w:space="0" w:color="000000"/>
              <w:right w:val="single" w:sz="4" w:space="0" w:color="auto"/>
            </w:tcBorders>
            <w:vAlign w:val="center"/>
            <w:hideMark/>
          </w:tcPr>
          <w:p w:rsidR="005E27F8" w:rsidRPr="005E27F8" w:rsidRDefault="005E27F8" w:rsidP="008D75F3">
            <w:pPr>
              <w:spacing w:after="0" w:line="240" w:lineRule="auto"/>
              <w:jc w:val="center"/>
              <w:rPr>
                <w:rFonts w:cs="Arial"/>
                <w:lang w:val="cs-CZ"/>
              </w:rPr>
            </w:pPr>
          </w:p>
        </w:tc>
        <w:tc>
          <w:tcPr>
            <w:tcW w:w="178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700</w:t>
            </w:r>
          </w:p>
        </w:tc>
        <w:tc>
          <w:tcPr>
            <w:tcW w:w="1200" w:type="dxa"/>
            <w:tcBorders>
              <w:top w:val="nil"/>
              <w:left w:val="nil"/>
              <w:bottom w:val="dotted" w:sz="4"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600 x 500</w:t>
            </w:r>
          </w:p>
        </w:tc>
        <w:tc>
          <w:tcPr>
            <w:tcW w:w="1360" w:type="dxa"/>
            <w:tcBorders>
              <w:top w:val="nil"/>
              <w:left w:val="nil"/>
              <w:bottom w:val="dotted" w:sz="4" w:space="0" w:color="auto"/>
              <w:right w:val="single" w:sz="12"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800 x 750</w:t>
            </w:r>
          </w:p>
        </w:tc>
      </w:tr>
      <w:tr w:rsidR="005E27F8" w:rsidRPr="005E27F8" w:rsidTr="008D75F3">
        <w:trPr>
          <w:trHeight w:val="330"/>
          <w:jc w:val="center"/>
        </w:trPr>
        <w:tc>
          <w:tcPr>
            <w:tcW w:w="1800" w:type="dxa"/>
            <w:vMerge/>
            <w:tcBorders>
              <w:top w:val="nil"/>
              <w:left w:val="single" w:sz="12" w:space="0" w:color="auto"/>
              <w:bottom w:val="single" w:sz="12" w:space="0" w:color="auto"/>
              <w:right w:val="single" w:sz="4" w:space="0" w:color="auto"/>
            </w:tcBorders>
            <w:vAlign w:val="center"/>
            <w:hideMark/>
          </w:tcPr>
          <w:p w:rsidR="005E27F8" w:rsidRPr="005E27F8" w:rsidRDefault="005E27F8" w:rsidP="008D75F3">
            <w:pPr>
              <w:spacing w:after="0" w:line="240" w:lineRule="auto"/>
              <w:jc w:val="center"/>
              <w:rPr>
                <w:rFonts w:cs="Arial"/>
                <w:lang w:val="cs-CZ"/>
              </w:rPr>
            </w:pPr>
          </w:p>
        </w:tc>
        <w:tc>
          <w:tcPr>
            <w:tcW w:w="1780" w:type="dxa"/>
            <w:tcBorders>
              <w:top w:val="nil"/>
              <w:left w:val="nil"/>
              <w:bottom w:val="single" w:sz="12"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800</w:t>
            </w:r>
          </w:p>
        </w:tc>
        <w:tc>
          <w:tcPr>
            <w:tcW w:w="1200" w:type="dxa"/>
            <w:tcBorders>
              <w:top w:val="nil"/>
              <w:left w:val="nil"/>
              <w:bottom w:val="single" w:sz="12" w:space="0" w:color="auto"/>
              <w:right w:val="single" w:sz="4"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500 x 500</w:t>
            </w:r>
          </w:p>
        </w:tc>
        <w:tc>
          <w:tcPr>
            <w:tcW w:w="1360" w:type="dxa"/>
            <w:tcBorders>
              <w:top w:val="nil"/>
              <w:left w:val="nil"/>
              <w:bottom w:val="single" w:sz="12" w:space="0" w:color="auto"/>
              <w:right w:val="single" w:sz="12" w:space="0" w:color="auto"/>
            </w:tcBorders>
            <w:shd w:val="clear" w:color="auto" w:fill="auto"/>
            <w:noWrap/>
            <w:vAlign w:val="center"/>
            <w:hideMark/>
          </w:tcPr>
          <w:p w:rsidR="005E27F8" w:rsidRPr="005E27F8" w:rsidRDefault="005E27F8" w:rsidP="008D75F3">
            <w:pPr>
              <w:spacing w:after="0" w:line="240" w:lineRule="auto"/>
              <w:jc w:val="center"/>
              <w:rPr>
                <w:rFonts w:cs="Arial"/>
                <w:lang w:val="cs-CZ"/>
              </w:rPr>
            </w:pPr>
            <w:r w:rsidRPr="005E27F8">
              <w:rPr>
                <w:rFonts w:cs="Arial"/>
                <w:lang w:val="cs-CZ"/>
              </w:rPr>
              <w:t>700 x 750</w:t>
            </w:r>
          </w:p>
        </w:tc>
      </w:tr>
    </w:tbl>
    <w:p w:rsidR="005B6285" w:rsidRPr="005B6285" w:rsidRDefault="005B6285" w:rsidP="005B6285">
      <w:pPr>
        <w:pStyle w:val="Regio-text"/>
        <w:rPr>
          <w:lang w:val="cs-CZ"/>
        </w:rPr>
      </w:pPr>
      <w:r w:rsidRPr="005B6285">
        <w:rPr>
          <w:lang w:val="cs-CZ"/>
        </w:rPr>
        <w:t xml:space="preserve"> </w:t>
      </w:r>
    </w:p>
    <w:p w:rsidR="005B6285" w:rsidRPr="005B6285" w:rsidRDefault="005B6285" w:rsidP="005B6285">
      <w:pPr>
        <w:pStyle w:val="Regio-text"/>
        <w:spacing w:before="240" w:after="120"/>
        <w:ind w:firstLine="0"/>
        <w:rPr>
          <w:rStyle w:val="FontStyle49"/>
          <w:caps/>
        </w:rPr>
      </w:pPr>
      <w:r>
        <w:rPr>
          <w:rStyle w:val="FontStyle49"/>
          <w:caps/>
        </w:rPr>
        <w:t>Levý břeh v km</w:t>
      </w:r>
      <w:r w:rsidRPr="005B6285">
        <w:rPr>
          <w:rStyle w:val="FontStyle49"/>
          <w:caps/>
        </w:rPr>
        <w:t xml:space="preserve"> 0,063 – 0,130</w:t>
      </w:r>
    </w:p>
    <w:p w:rsidR="004773AA" w:rsidRPr="005E27F8" w:rsidRDefault="005B6285" w:rsidP="005E27F8">
      <w:pPr>
        <w:pStyle w:val="Regio-text"/>
        <w:rPr>
          <w:lang w:val="cs-CZ"/>
        </w:rPr>
      </w:pPr>
      <w:r w:rsidRPr="005E27F8">
        <w:rPr>
          <w:lang w:val="cs-CZ"/>
        </w:rPr>
        <w:t>Jedná se o opravu zdi na 68 m dlouhém úseku LB toku. Bude zachován jak sklon líce zdi, tak podélný sklon a výška zdi. Na tomto úseku bude ze dna odstraněn přebytečný sediment a svah opevněn kamennou rovnaninou.</w:t>
      </w:r>
    </w:p>
    <w:p w:rsidR="00CE2C29" w:rsidRPr="00B00C5C" w:rsidRDefault="00CE2C29" w:rsidP="006B151C">
      <w:pPr>
        <w:pStyle w:val="Nadpis2"/>
        <w:rPr>
          <w:rStyle w:val="FontStyle53"/>
          <w:rFonts w:ascii="Helvetica" w:hAnsi="Helvetica"/>
          <w:i w:val="0"/>
          <w:iCs w:val="0"/>
          <w:sz w:val="28"/>
          <w:szCs w:val="28"/>
        </w:rPr>
      </w:pPr>
      <w:bookmarkStart w:id="23" w:name="_Toc382402834"/>
      <w:bookmarkStart w:id="24" w:name="_Toc443577367"/>
      <w:r w:rsidRPr="00B00C5C">
        <w:rPr>
          <w:rStyle w:val="FontStyle53"/>
          <w:rFonts w:ascii="Helvetica" w:hAnsi="Helvetica"/>
          <w:sz w:val="28"/>
          <w:szCs w:val="28"/>
        </w:rPr>
        <w:t>Obecné postupy</w:t>
      </w:r>
      <w:bookmarkEnd w:id="23"/>
      <w:bookmarkEnd w:id="24"/>
    </w:p>
    <w:p w:rsidR="00133198" w:rsidRDefault="00133198" w:rsidP="00A113E5">
      <w:pPr>
        <w:spacing w:before="240" w:after="0"/>
        <w:rPr>
          <w:rFonts w:ascii="Times New Roman" w:hAnsi="Times New Roman"/>
          <w:b/>
          <w:i/>
          <w:sz w:val="24"/>
          <w:lang w:val="cs-CZ"/>
        </w:rPr>
      </w:pPr>
      <w:r>
        <w:rPr>
          <w:rFonts w:ascii="Times New Roman" w:hAnsi="Times New Roman"/>
          <w:b/>
          <w:i/>
          <w:sz w:val="24"/>
          <w:lang w:val="cs-CZ"/>
        </w:rPr>
        <w:t>Realizace stavebních prací</w:t>
      </w:r>
    </w:p>
    <w:p w:rsidR="00133198" w:rsidRDefault="00133198" w:rsidP="00133198">
      <w:pPr>
        <w:pStyle w:val="Michal-zklad"/>
        <w:spacing w:line="276" w:lineRule="auto"/>
        <w:rPr>
          <w:rStyle w:val="FontStyle49"/>
        </w:rPr>
      </w:pPr>
      <w:r w:rsidRPr="00133198">
        <w:rPr>
          <w:rStyle w:val="FontStyle49"/>
        </w:rPr>
        <w:t>Provádění prací bude probíhat po jednotlivých blocích maximální délky 3,0</w:t>
      </w:r>
      <w:r w:rsidR="0093473F">
        <w:rPr>
          <w:rStyle w:val="FontStyle49"/>
        </w:rPr>
        <w:t xml:space="preserve"> </w:t>
      </w:r>
      <w:r w:rsidRPr="00133198">
        <w:rPr>
          <w:rStyle w:val="FontStyle49"/>
        </w:rPr>
        <w:t>- 4,0</w:t>
      </w:r>
      <w:r>
        <w:rPr>
          <w:rStyle w:val="FontStyle49"/>
        </w:rPr>
        <w:t xml:space="preserve"> </w:t>
      </w:r>
      <w:r w:rsidRPr="00133198">
        <w:rPr>
          <w:rStyle w:val="FontStyle49"/>
        </w:rPr>
        <w:t>m a to nejprve na jednom a pak na druhém břehu, protiproudně. Je možné realizovat více úseků současně při splnění podmínky vynechání dvou bloků délky 3,0</w:t>
      </w:r>
      <w:r w:rsidR="0093473F">
        <w:rPr>
          <w:rStyle w:val="FontStyle49"/>
        </w:rPr>
        <w:t xml:space="preserve"> </w:t>
      </w:r>
      <w:r w:rsidRPr="00133198">
        <w:rPr>
          <w:rStyle w:val="FontStyle49"/>
        </w:rPr>
        <w:t>-</w:t>
      </w:r>
      <w:r w:rsidR="0093473F">
        <w:rPr>
          <w:rStyle w:val="FontStyle49"/>
        </w:rPr>
        <w:t xml:space="preserve"> </w:t>
      </w:r>
      <w:r w:rsidRPr="00133198">
        <w:rPr>
          <w:rStyle w:val="FontStyle49"/>
        </w:rPr>
        <w:t>4,0</w:t>
      </w:r>
      <w:r w:rsidR="00990456">
        <w:rPr>
          <w:rStyle w:val="FontStyle49"/>
        </w:rPr>
        <w:t xml:space="preserve"> </w:t>
      </w:r>
      <w:r w:rsidRPr="00133198">
        <w:rPr>
          <w:rStyle w:val="FontStyle49"/>
        </w:rPr>
        <w:t xml:space="preserve">m. Z důvodu </w:t>
      </w:r>
      <w:proofErr w:type="spellStart"/>
      <w:r w:rsidRPr="00133198">
        <w:rPr>
          <w:rStyle w:val="FontStyle49"/>
        </w:rPr>
        <w:t>stíženého</w:t>
      </w:r>
      <w:proofErr w:type="spellEnd"/>
      <w:r w:rsidRPr="00133198">
        <w:rPr>
          <w:rStyle w:val="FontStyle49"/>
        </w:rPr>
        <w:t xml:space="preserve"> přístupu je nutné počítat s možností dopravování betonové směsi za pomocí čerpadel.</w:t>
      </w:r>
    </w:p>
    <w:p w:rsidR="001061C3" w:rsidRPr="00C14DF7" w:rsidRDefault="001061C3" w:rsidP="001061C3">
      <w:pPr>
        <w:spacing w:before="240" w:after="0"/>
        <w:rPr>
          <w:rFonts w:ascii="Times New Roman" w:hAnsi="Times New Roman"/>
          <w:b/>
          <w:i/>
          <w:sz w:val="24"/>
          <w:lang w:val="cs-CZ"/>
        </w:rPr>
      </w:pPr>
      <w:r w:rsidRPr="00C14DF7">
        <w:rPr>
          <w:rFonts w:ascii="Times New Roman" w:hAnsi="Times New Roman"/>
          <w:b/>
          <w:i/>
          <w:sz w:val="24"/>
          <w:lang w:val="cs-CZ"/>
        </w:rPr>
        <w:t>Betony</w:t>
      </w:r>
    </w:p>
    <w:p w:rsidR="001061C3" w:rsidRPr="00C14DF7" w:rsidRDefault="001061C3" w:rsidP="001061C3">
      <w:pPr>
        <w:pStyle w:val="Regio-text"/>
        <w:rPr>
          <w:lang w:val="cs-CZ" w:eastAsia="en-US"/>
        </w:rPr>
      </w:pPr>
      <w:r w:rsidRPr="00C14DF7">
        <w:rPr>
          <w:lang w:val="cs-CZ" w:eastAsia="en-US"/>
        </w:rPr>
        <w:t xml:space="preserve">Podle ČSN EN 206-1 nesmí být teplota čerstvého betonu v době dodávání nižší než + 5° C, pokud by teplota klesla pod + 5° C, je nutné přidat přísady pro betonáž za mrazu. Betonová směs musí být řádně </w:t>
      </w:r>
      <w:proofErr w:type="spellStart"/>
      <w:r w:rsidRPr="00C14DF7">
        <w:rPr>
          <w:lang w:val="cs-CZ" w:eastAsia="en-US"/>
        </w:rPr>
        <w:t>uhutněna</w:t>
      </w:r>
      <w:proofErr w:type="spellEnd"/>
      <w:r w:rsidRPr="00C14DF7">
        <w:rPr>
          <w:lang w:val="cs-CZ" w:eastAsia="en-US"/>
        </w:rPr>
        <w:t xml:space="preserve"> vibrátory (vibračními jehlami), aby se zabránilo vzniku štěrkových hnízd (vibrační jehly budou vpichovány do konstrukcí kolmo k základové spáře). Případná štěrková hnízda je nutno sanovat patřičnými stěrkovými hmotami. </w:t>
      </w:r>
      <w:r w:rsidRPr="00C14DF7">
        <w:rPr>
          <w:lang w:val="cs-CZ"/>
        </w:rPr>
        <w:t xml:space="preserve">Všechny pracovní spáry budou ošetřeny těsněním a před další betonáží řádně očištěny. Hrany betonové konstrukce budou skoseny pomocí profilů vložených do bednění. </w:t>
      </w:r>
      <w:r w:rsidRPr="00C14DF7">
        <w:rPr>
          <w:lang w:val="cs-CZ" w:eastAsia="en-US"/>
        </w:rPr>
        <w:t>Odbednění konstrukce může být provedeno až po min. 24 hodinách, ideálně až po 3 dnech.</w:t>
      </w:r>
    </w:p>
    <w:p w:rsidR="005E27F8" w:rsidRPr="00BA6A20" w:rsidRDefault="005E27F8" w:rsidP="005E27F8">
      <w:pPr>
        <w:spacing w:before="240" w:after="0"/>
        <w:rPr>
          <w:rFonts w:ascii="Times New Roman" w:hAnsi="Times New Roman"/>
          <w:b/>
          <w:i/>
          <w:sz w:val="24"/>
          <w:lang w:val="cs-CZ"/>
        </w:rPr>
      </w:pPr>
      <w:r w:rsidRPr="00BA6A20">
        <w:rPr>
          <w:rFonts w:ascii="Times New Roman" w:hAnsi="Times New Roman"/>
          <w:b/>
          <w:i/>
          <w:sz w:val="24"/>
          <w:lang w:val="cs-CZ"/>
        </w:rPr>
        <w:t>Zdění</w:t>
      </w:r>
    </w:p>
    <w:p w:rsidR="00B807F2" w:rsidRPr="00B807F2" w:rsidRDefault="00B807F2" w:rsidP="00B807F2">
      <w:pPr>
        <w:pStyle w:val="Regio-text"/>
        <w:rPr>
          <w:lang w:val="cs-CZ" w:eastAsia="en-US"/>
        </w:rPr>
      </w:pPr>
      <w:r w:rsidRPr="00B807F2">
        <w:rPr>
          <w:lang w:val="cs-CZ" w:eastAsia="en-US"/>
        </w:rPr>
        <w:t>Zdivo se provádí ze zdravého nezvětralého nenasákavého mrazuvzdorného kamene bez zřetele na odlišné odstíny základní barvy, jeho strukturu a texturu. Celá lícní plocha a styčné i ložné plochy jsou nejméně do dvou třetin hrubě opracovány, ostatní plochy jsou neopracované. Nejmenší objem kamenů je 0,05 m</w:t>
      </w:r>
      <w:r w:rsidRPr="0093473F">
        <w:rPr>
          <w:vertAlign w:val="superscript"/>
          <w:lang w:val="cs-CZ" w:eastAsia="en-US"/>
        </w:rPr>
        <w:t>3</w:t>
      </w:r>
      <w:r w:rsidRPr="00B807F2">
        <w:rPr>
          <w:lang w:val="cs-CZ" w:eastAsia="en-US"/>
        </w:rPr>
        <w:t>, nejmenší rozměr 200 mm. Pro líc zdiva má být použito kamenivo přibližně stejné barvy jako je barva původního zdiva. Spáry mohou být 15 až 40 mm široké, styčné spáry budou oproti líci zdiva otevřené směrem ven, zapuštěné, a to nejméně do hloubky 50 mm od čistého líce zdi.</w:t>
      </w:r>
    </w:p>
    <w:p w:rsidR="00AA5F5A" w:rsidRDefault="00AA5F5A" w:rsidP="00AA5F5A">
      <w:pPr>
        <w:pStyle w:val="Regio-text"/>
        <w:rPr>
          <w:lang w:val="cs-CZ"/>
        </w:rPr>
      </w:pPr>
      <w:r w:rsidRPr="00BA6A20">
        <w:rPr>
          <w:lang w:val="cs-CZ"/>
        </w:rPr>
        <w:t>Pro zdění i spárování musí být použity malty určené pro stavby vystavené silně agresivnímu vnějšímu prostředí. Obsah chloridů v maltách by neměl překročit 0,1% hmotnosti suché malty. Projektant doporučuje použití průmyslově vyráběných malt pro zdění.</w:t>
      </w:r>
    </w:p>
    <w:p w:rsidR="00015FF1" w:rsidRPr="00133198" w:rsidRDefault="00015FF1" w:rsidP="00015FF1">
      <w:pPr>
        <w:spacing w:before="240" w:after="0"/>
        <w:rPr>
          <w:rFonts w:ascii="Times New Roman" w:hAnsi="Times New Roman"/>
          <w:b/>
          <w:i/>
          <w:sz w:val="24"/>
          <w:lang w:val="cs-CZ"/>
        </w:rPr>
      </w:pPr>
      <w:r w:rsidRPr="00133198">
        <w:rPr>
          <w:rFonts w:ascii="Times New Roman" w:hAnsi="Times New Roman"/>
          <w:b/>
          <w:i/>
          <w:sz w:val="24"/>
          <w:lang w:val="cs-CZ"/>
        </w:rPr>
        <w:t>Dilatace</w:t>
      </w:r>
    </w:p>
    <w:p w:rsidR="00015FF1" w:rsidRDefault="00015FF1" w:rsidP="00015FF1">
      <w:pPr>
        <w:pStyle w:val="Michal-zklad"/>
        <w:spacing w:line="276" w:lineRule="auto"/>
        <w:rPr>
          <w:rStyle w:val="FontStyle49"/>
        </w:rPr>
      </w:pPr>
      <w:r w:rsidRPr="00A768E1">
        <w:rPr>
          <w:rStyle w:val="FontStyle49"/>
        </w:rPr>
        <w:t xml:space="preserve">Opravy zdiva, </w:t>
      </w:r>
      <w:proofErr w:type="spellStart"/>
      <w:r w:rsidRPr="00A768E1">
        <w:rPr>
          <w:rStyle w:val="FontStyle49"/>
        </w:rPr>
        <w:t>předezdění</w:t>
      </w:r>
      <w:proofErr w:type="spellEnd"/>
      <w:r w:rsidRPr="00A768E1">
        <w:rPr>
          <w:rStyle w:val="FontStyle49"/>
        </w:rPr>
        <w:t xml:space="preserve"> patek, dozdění porušeného zdiva a nová opěrná zeď, budou prováděny v technologických celcích o max. délce 4 m. Tyto celky budou od sebe odděleny dilatačními spárami. </w:t>
      </w:r>
    </w:p>
    <w:p w:rsidR="00015FF1" w:rsidRDefault="00015FF1" w:rsidP="00015FF1">
      <w:pPr>
        <w:pStyle w:val="Michal-zklad"/>
        <w:spacing w:line="276" w:lineRule="auto"/>
        <w:rPr>
          <w:rStyle w:val="FontStyle49"/>
        </w:rPr>
      </w:pPr>
      <w:r w:rsidRPr="00A768E1">
        <w:rPr>
          <w:rStyle w:val="FontStyle49"/>
        </w:rPr>
        <w:t xml:space="preserve">Na styčné ploše dilatačních bloků bude umístěn dilatační pás a následně bude dilatační spára vyplněna polystyrenem XPS o </w:t>
      </w:r>
      <w:proofErr w:type="spellStart"/>
      <w:r w:rsidRPr="00A768E1">
        <w:rPr>
          <w:rStyle w:val="FontStyle49"/>
        </w:rPr>
        <w:t>tl</w:t>
      </w:r>
      <w:proofErr w:type="spellEnd"/>
      <w:r w:rsidRPr="00A768E1">
        <w:rPr>
          <w:rStyle w:val="FontStyle49"/>
        </w:rPr>
        <w:t>. 20 mm, který se po dokončení betonáže odstraní do hloubky min. 50 mm. Do vzniklého prostoru bude vmáčknut impregnovaný těsnící provazec a následně bude dilatační spára uzavřena trvale pružným tmelem určeným pro dilatace, např. Sika.</w:t>
      </w:r>
    </w:p>
    <w:p w:rsidR="00015FF1" w:rsidRPr="00015FF1" w:rsidRDefault="00015FF1" w:rsidP="00015FF1">
      <w:pPr>
        <w:spacing w:before="240" w:after="0"/>
        <w:rPr>
          <w:rFonts w:ascii="Times New Roman" w:hAnsi="Times New Roman"/>
          <w:b/>
          <w:i/>
          <w:sz w:val="24"/>
          <w:lang w:val="cs-CZ"/>
        </w:rPr>
      </w:pPr>
      <w:r w:rsidRPr="00015FF1">
        <w:rPr>
          <w:rFonts w:ascii="Times New Roman" w:hAnsi="Times New Roman"/>
          <w:b/>
          <w:i/>
          <w:sz w:val="24"/>
          <w:lang w:val="cs-CZ"/>
        </w:rPr>
        <w:t>Použité materiály:</w:t>
      </w:r>
    </w:p>
    <w:p w:rsidR="00015FF1" w:rsidRPr="00015FF1" w:rsidRDefault="00015FF1" w:rsidP="00015FF1">
      <w:pPr>
        <w:spacing w:after="0"/>
        <w:ind w:left="2832" w:hanging="2378"/>
        <w:rPr>
          <w:rStyle w:val="FontStyle49"/>
          <w:lang w:val="cs-CZ"/>
        </w:rPr>
      </w:pPr>
      <w:r w:rsidRPr="00015FF1">
        <w:rPr>
          <w:rStyle w:val="FontStyle49"/>
          <w:lang w:val="cs-CZ"/>
        </w:rPr>
        <w:t>Beton:</w:t>
      </w:r>
      <w:r w:rsidRPr="00015FF1">
        <w:rPr>
          <w:rStyle w:val="FontStyle49"/>
          <w:lang w:val="cs-CZ"/>
        </w:rPr>
        <w:tab/>
        <w:t xml:space="preserve">C25/30 - XF3 - Cl 0,4 - </w:t>
      </w:r>
      <w:proofErr w:type="spellStart"/>
      <w:r w:rsidRPr="00015FF1">
        <w:rPr>
          <w:rStyle w:val="FontStyle49"/>
          <w:lang w:val="cs-CZ"/>
        </w:rPr>
        <w:t>Dmax</w:t>
      </w:r>
      <w:proofErr w:type="spellEnd"/>
      <w:r w:rsidRPr="00015FF1">
        <w:rPr>
          <w:rStyle w:val="FontStyle49"/>
          <w:lang w:val="cs-CZ"/>
        </w:rPr>
        <w:t xml:space="preserve"> 22 - S3, max. průsak 35 mm</w:t>
      </w:r>
    </w:p>
    <w:p w:rsidR="00015FF1" w:rsidRPr="00015FF1" w:rsidRDefault="00015FF1" w:rsidP="00015FF1">
      <w:pPr>
        <w:spacing w:after="0"/>
        <w:ind w:left="2832" w:firstLine="3"/>
        <w:rPr>
          <w:rStyle w:val="FontStyle49"/>
          <w:lang w:val="cs-CZ"/>
        </w:rPr>
      </w:pPr>
      <w:r w:rsidRPr="00015FF1">
        <w:rPr>
          <w:rStyle w:val="FontStyle49"/>
          <w:lang w:val="cs-CZ"/>
        </w:rPr>
        <w:t xml:space="preserve">C8/10 - Cl 0,4 - </w:t>
      </w:r>
      <w:proofErr w:type="spellStart"/>
      <w:r w:rsidRPr="00015FF1">
        <w:rPr>
          <w:rStyle w:val="FontStyle49"/>
          <w:lang w:val="cs-CZ"/>
        </w:rPr>
        <w:t>Dmax</w:t>
      </w:r>
      <w:proofErr w:type="spellEnd"/>
      <w:r w:rsidRPr="00015FF1">
        <w:rPr>
          <w:rStyle w:val="FontStyle49"/>
          <w:lang w:val="cs-CZ"/>
        </w:rPr>
        <w:t xml:space="preserve"> 22 – S1/S2</w:t>
      </w:r>
    </w:p>
    <w:p w:rsidR="00015FF1" w:rsidRPr="00015FF1" w:rsidRDefault="00015FF1" w:rsidP="00015FF1">
      <w:pPr>
        <w:spacing w:after="0"/>
        <w:ind w:left="2832" w:hanging="2378"/>
        <w:rPr>
          <w:rStyle w:val="FontStyle49"/>
          <w:lang w:val="cs-CZ"/>
        </w:rPr>
      </w:pPr>
      <w:r w:rsidRPr="00015FF1">
        <w:rPr>
          <w:rStyle w:val="FontStyle49"/>
          <w:lang w:val="cs-CZ"/>
        </w:rPr>
        <w:t xml:space="preserve">Zdící malta: </w:t>
      </w:r>
      <w:r w:rsidRPr="00015FF1">
        <w:rPr>
          <w:rStyle w:val="FontStyle49"/>
          <w:lang w:val="cs-CZ"/>
        </w:rPr>
        <w:tab/>
        <w:t>MC15 – odolná silně agresivnímu vnějšímu prostředí (prostředí s vlivem vlhkosti nebo smáčení a se střídavým působením mrazu a tání), konzistence S1/S2, pytlovaná (s požadovanými parametry) nebo míchaná na staveništi podle receptury schválené investorem</w:t>
      </w:r>
    </w:p>
    <w:p w:rsidR="00015FF1" w:rsidRPr="00015FF1" w:rsidRDefault="00015FF1" w:rsidP="00015FF1">
      <w:pPr>
        <w:spacing w:after="0"/>
        <w:ind w:left="2832" w:hanging="2378"/>
        <w:rPr>
          <w:rStyle w:val="FontStyle49"/>
          <w:lang w:val="cs-CZ"/>
        </w:rPr>
      </w:pPr>
      <w:r w:rsidRPr="00015FF1">
        <w:rPr>
          <w:rStyle w:val="FontStyle49"/>
          <w:lang w:val="cs-CZ"/>
        </w:rPr>
        <w:t xml:space="preserve">Spárování: </w:t>
      </w:r>
      <w:r w:rsidRPr="00015FF1">
        <w:rPr>
          <w:rStyle w:val="FontStyle49"/>
          <w:lang w:val="cs-CZ"/>
        </w:rPr>
        <w:tab/>
        <w:t xml:space="preserve">MCS (min. 20 </w:t>
      </w:r>
      <w:proofErr w:type="spellStart"/>
      <w:r w:rsidRPr="00015FF1">
        <w:rPr>
          <w:rStyle w:val="FontStyle49"/>
          <w:lang w:val="cs-CZ"/>
        </w:rPr>
        <w:t>MPa</w:t>
      </w:r>
      <w:proofErr w:type="spellEnd"/>
      <w:r w:rsidRPr="00015FF1">
        <w:rPr>
          <w:rStyle w:val="FontStyle49"/>
          <w:lang w:val="cs-CZ"/>
        </w:rPr>
        <w:t>) – odolná silně agresivnímu vnějšímu prostředí (prostředí s vlivem vlhkosti nebo smáčení a se střídavým působením mrazu a tání), konzistence S1/S2, pytlovaná (s</w:t>
      </w:r>
      <w:r w:rsidRPr="00015FF1">
        <w:rPr>
          <w:lang w:val="cs-CZ"/>
        </w:rPr>
        <w:t> </w:t>
      </w:r>
      <w:r w:rsidRPr="00015FF1">
        <w:rPr>
          <w:rStyle w:val="FontStyle49"/>
          <w:lang w:val="cs-CZ"/>
        </w:rPr>
        <w:t xml:space="preserve"> požadovanými parametry) nebo míchaná na staveništi podle receptury schválené investorem</w:t>
      </w:r>
    </w:p>
    <w:p w:rsidR="00015FF1" w:rsidRPr="00015FF1" w:rsidRDefault="00015FF1" w:rsidP="00015FF1">
      <w:pPr>
        <w:spacing w:after="0"/>
        <w:ind w:left="2832" w:hanging="2378"/>
        <w:rPr>
          <w:rStyle w:val="FontStyle49"/>
          <w:lang w:val="cs-CZ"/>
        </w:rPr>
      </w:pPr>
      <w:r w:rsidRPr="00015FF1">
        <w:rPr>
          <w:rStyle w:val="FontStyle49"/>
          <w:lang w:val="cs-CZ"/>
        </w:rPr>
        <w:t xml:space="preserve">Těsnění </w:t>
      </w:r>
      <w:proofErr w:type="spellStart"/>
      <w:r w:rsidRPr="00015FF1">
        <w:rPr>
          <w:rStyle w:val="FontStyle49"/>
          <w:lang w:val="cs-CZ"/>
        </w:rPr>
        <w:t>prac</w:t>
      </w:r>
      <w:proofErr w:type="spellEnd"/>
      <w:r w:rsidRPr="00015FF1">
        <w:rPr>
          <w:rStyle w:val="FontStyle49"/>
          <w:lang w:val="cs-CZ"/>
        </w:rPr>
        <w:t xml:space="preserve">. </w:t>
      </w:r>
      <w:proofErr w:type="gramStart"/>
      <w:r w:rsidRPr="00015FF1">
        <w:rPr>
          <w:rStyle w:val="FontStyle49"/>
          <w:lang w:val="cs-CZ"/>
        </w:rPr>
        <w:t>spár</w:t>
      </w:r>
      <w:proofErr w:type="gramEnd"/>
      <w:r w:rsidRPr="00015FF1">
        <w:rPr>
          <w:rStyle w:val="FontStyle49"/>
          <w:lang w:val="cs-CZ"/>
        </w:rPr>
        <w:t>:</w:t>
      </w:r>
      <w:r w:rsidRPr="00015FF1">
        <w:rPr>
          <w:rStyle w:val="FontStyle49"/>
          <w:lang w:val="cs-CZ"/>
        </w:rPr>
        <w:tab/>
        <w:t>bobtnající pásek</w:t>
      </w:r>
    </w:p>
    <w:p w:rsidR="00015FF1" w:rsidRPr="00015FF1" w:rsidRDefault="00015FF1" w:rsidP="00015FF1">
      <w:pPr>
        <w:spacing w:after="0"/>
        <w:ind w:left="2832" w:hanging="2378"/>
        <w:rPr>
          <w:rStyle w:val="FontStyle49"/>
          <w:lang w:val="cs-CZ"/>
        </w:rPr>
      </w:pPr>
      <w:r w:rsidRPr="00015FF1">
        <w:rPr>
          <w:rStyle w:val="FontStyle49"/>
          <w:lang w:val="cs-CZ"/>
        </w:rPr>
        <w:t xml:space="preserve">Těsnění </w:t>
      </w:r>
      <w:proofErr w:type="spellStart"/>
      <w:r w:rsidRPr="00015FF1">
        <w:rPr>
          <w:rStyle w:val="FontStyle49"/>
          <w:lang w:val="cs-CZ"/>
        </w:rPr>
        <w:t>dil</w:t>
      </w:r>
      <w:proofErr w:type="spellEnd"/>
      <w:r w:rsidRPr="00015FF1">
        <w:rPr>
          <w:rStyle w:val="FontStyle49"/>
          <w:lang w:val="cs-CZ"/>
        </w:rPr>
        <w:t>. spár:</w:t>
      </w:r>
      <w:r w:rsidRPr="00015FF1">
        <w:rPr>
          <w:rStyle w:val="FontStyle49"/>
          <w:lang w:val="cs-CZ"/>
        </w:rPr>
        <w:tab/>
        <w:t xml:space="preserve">gumový pás pro dilatační spáry, polystyren XPS, trvale pružný tmel určený pro dilatace, </w:t>
      </w:r>
      <w:proofErr w:type="spellStart"/>
      <w:r w:rsidRPr="00015FF1">
        <w:rPr>
          <w:rStyle w:val="FontStyle49"/>
          <w:lang w:val="cs-CZ"/>
        </w:rPr>
        <w:t>nařp</w:t>
      </w:r>
      <w:proofErr w:type="spellEnd"/>
      <w:r w:rsidRPr="00015FF1">
        <w:rPr>
          <w:rStyle w:val="FontStyle49"/>
          <w:lang w:val="cs-CZ"/>
        </w:rPr>
        <w:t>. Sika</w:t>
      </w:r>
    </w:p>
    <w:p w:rsidR="00015FF1" w:rsidRPr="00015FF1" w:rsidRDefault="00015FF1" w:rsidP="00015FF1">
      <w:pPr>
        <w:spacing w:after="0"/>
        <w:ind w:left="2832" w:hanging="2378"/>
        <w:rPr>
          <w:rStyle w:val="FontStyle49"/>
          <w:lang w:val="cs-CZ"/>
        </w:rPr>
      </w:pPr>
      <w:r w:rsidRPr="00015FF1">
        <w:rPr>
          <w:rStyle w:val="FontStyle49"/>
          <w:lang w:val="cs-CZ"/>
        </w:rPr>
        <w:t>Voda:</w:t>
      </w:r>
      <w:r w:rsidRPr="00015FF1">
        <w:rPr>
          <w:rStyle w:val="FontStyle49"/>
          <w:lang w:val="cs-CZ"/>
        </w:rPr>
        <w:tab/>
        <w:t xml:space="preserve">pro </w:t>
      </w:r>
      <w:proofErr w:type="spellStart"/>
      <w:r w:rsidRPr="00015FF1">
        <w:rPr>
          <w:rStyle w:val="FontStyle49"/>
          <w:lang w:val="cs-CZ"/>
        </w:rPr>
        <w:t>záměsovou</w:t>
      </w:r>
      <w:proofErr w:type="spellEnd"/>
      <w:r w:rsidRPr="00015FF1">
        <w:rPr>
          <w:rStyle w:val="FontStyle49"/>
          <w:lang w:val="cs-CZ"/>
        </w:rPr>
        <w:t xml:space="preserve"> vodu a vodu na kropení bude použita pitná voda nebo voda s laboratorním atestem o vhodnosti</w:t>
      </w:r>
    </w:p>
    <w:p w:rsidR="00015FF1" w:rsidRPr="00015FF1" w:rsidRDefault="00015FF1" w:rsidP="00015FF1">
      <w:pPr>
        <w:spacing w:before="120" w:after="0"/>
        <w:ind w:firstLine="454"/>
        <w:rPr>
          <w:rFonts w:ascii="Times New Roman" w:hAnsi="Times New Roman"/>
          <w:sz w:val="24"/>
          <w:szCs w:val="24"/>
          <w:lang w:val="cs-CZ"/>
        </w:rPr>
      </w:pPr>
      <w:r w:rsidRPr="00015FF1">
        <w:rPr>
          <w:rFonts w:ascii="Times New Roman" w:hAnsi="Times New Roman"/>
          <w:sz w:val="24"/>
          <w:szCs w:val="24"/>
          <w:lang w:val="cs-CZ"/>
        </w:rPr>
        <w:t>Všechny pracovní spáry budou ošetřeny bobtnajícími pásky a před další betonáží řádně očištěny. Předpokládají se pracovní spáry v celé délce opěrných zdí: základ-zeď a zeď-římsa, jednotlivé pracovní úseky nábřežních zdí.</w:t>
      </w:r>
    </w:p>
    <w:p w:rsidR="00015FF1" w:rsidRPr="00015FF1" w:rsidRDefault="00015FF1" w:rsidP="00015FF1">
      <w:pPr>
        <w:spacing w:after="0"/>
        <w:ind w:firstLine="454"/>
        <w:rPr>
          <w:rFonts w:ascii="Times New Roman" w:hAnsi="Times New Roman"/>
          <w:b/>
          <w:i/>
          <w:sz w:val="24"/>
          <w:lang w:val="cs-CZ"/>
        </w:rPr>
      </w:pPr>
      <w:r w:rsidRPr="00015FF1">
        <w:rPr>
          <w:rFonts w:ascii="Times New Roman" w:hAnsi="Times New Roman"/>
          <w:sz w:val="24"/>
          <w:szCs w:val="24"/>
          <w:lang w:val="cs-CZ"/>
        </w:rPr>
        <w:t>Technologické celky o max. délce 5 m budou od sebe odděleny dilatačními a pracovními spárami.</w:t>
      </w:r>
    </w:p>
    <w:p w:rsidR="00015FF1" w:rsidRPr="00015FF1" w:rsidRDefault="00015FF1" w:rsidP="00015FF1">
      <w:pPr>
        <w:spacing w:before="240" w:after="0"/>
        <w:rPr>
          <w:rFonts w:ascii="Times New Roman" w:hAnsi="Times New Roman"/>
          <w:b/>
          <w:i/>
          <w:sz w:val="24"/>
          <w:lang w:val="cs-CZ"/>
        </w:rPr>
      </w:pPr>
      <w:r w:rsidRPr="00015FF1">
        <w:rPr>
          <w:rFonts w:ascii="Times New Roman" w:hAnsi="Times New Roman"/>
          <w:b/>
          <w:i/>
          <w:sz w:val="24"/>
          <w:lang w:val="cs-CZ"/>
        </w:rPr>
        <w:t>Vyztužení konstrukce včetně parametrů (viz ČSN EN 1992-1-1):</w:t>
      </w:r>
    </w:p>
    <w:p w:rsidR="00015FF1" w:rsidRPr="00015FF1" w:rsidRDefault="00015FF1" w:rsidP="00015FF1">
      <w:pPr>
        <w:spacing w:after="0"/>
        <w:ind w:firstLine="454"/>
        <w:rPr>
          <w:rStyle w:val="FontStyle49"/>
          <w:lang w:val="cs-CZ" w:eastAsia="cs-CZ"/>
        </w:rPr>
      </w:pPr>
      <w:r w:rsidRPr="00015FF1">
        <w:rPr>
          <w:rStyle w:val="FontStyle49"/>
          <w:lang w:val="cs-CZ" w:eastAsia="cs-CZ"/>
        </w:rPr>
        <w:t>Výztuž vkládaná:</w:t>
      </w:r>
      <w:r w:rsidRPr="00015FF1">
        <w:rPr>
          <w:rStyle w:val="FontStyle49"/>
          <w:lang w:val="cs-CZ" w:eastAsia="cs-CZ"/>
        </w:rPr>
        <w:tab/>
        <w:t>Ocel 10505 R, ø12, ø10</w:t>
      </w:r>
    </w:p>
    <w:p w:rsidR="00015FF1" w:rsidRPr="00015FF1" w:rsidRDefault="00015FF1" w:rsidP="00015FF1">
      <w:pPr>
        <w:spacing w:after="0"/>
        <w:ind w:left="2835" w:hanging="2381"/>
        <w:rPr>
          <w:rStyle w:val="FontStyle49"/>
          <w:lang w:val="cs-CZ" w:eastAsia="cs-CZ"/>
        </w:rPr>
      </w:pPr>
      <w:r w:rsidRPr="00015FF1">
        <w:rPr>
          <w:rStyle w:val="FontStyle49"/>
          <w:lang w:val="cs-CZ" w:eastAsia="cs-CZ"/>
        </w:rPr>
        <w:t>Výztuž – sítě:</w:t>
      </w:r>
      <w:r w:rsidRPr="00015FF1">
        <w:rPr>
          <w:rStyle w:val="FontStyle49"/>
          <w:lang w:val="cs-CZ" w:eastAsia="cs-CZ"/>
        </w:rPr>
        <w:tab/>
        <w:t xml:space="preserve">KARI 8/100/100 </w:t>
      </w:r>
      <w:proofErr w:type="spellStart"/>
      <w:r w:rsidRPr="00015FF1">
        <w:rPr>
          <w:rStyle w:val="FontStyle49"/>
          <w:lang w:val="cs-CZ" w:eastAsia="cs-CZ"/>
        </w:rPr>
        <w:t>žebírkované</w:t>
      </w:r>
      <w:proofErr w:type="spellEnd"/>
      <w:r w:rsidRPr="00015FF1">
        <w:rPr>
          <w:rStyle w:val="FontStyle49"/>
          <w:lang w:val="cs-CZ" w:eastAsia="cs-CZ"/>
        </w:rPr>
        <w:t xml:space="preserve"> (např. KY-49) a KARI 4/100/100</w:t>
      </w:r>
    </w:p>
    <w:p w:rsidR="00015FF1" w:rsidRPr="00015FF1" w:rsidRDefault="00015FF1" w:rsidP="00015FF1">
      <w:pPr>
        <w:spacing w:after="0"/>
        <w:ind w:firstLine="454"/>
        <w:rPr>
          <w:rStyle w:val="FontStyle49"/>
          <w:lang w:val="cs-CZ" w:eastAsia="cs-CZ"/>
        </w:rPr>
      </w:pPr>
      <w:r w:rsidRPr="00015FF1">
        <w:rPr>
          <w:rStyle w:val="FontStyle49"/>
          <w:lang w:val="cs-CZ" w:eastAsia="cs-CZ"/>
        </w:rPr>
        <w:t>Krytí:</w:t>
      </w:r>
      <w:r w:rsidRPr="00015FF1">
        <w:rPr>
          <w:rStyle w:val="FontStyle49"/>
          <w:lang w:val="cs-CZ" w:eastAsia="cs-CZ"/>
        </w:rPr>
        <w:tab/>
      </w:r>
      <w:r w:rsidRPr="00015FF1">
        <w:rPr>
          <w:rStyle w:val="FontStyle49"/>
          <w:lang w:val="cs-CZ" w:eastAsia="cs-CZ"/>
        </w:rPr>
        <w:tab/>
      </w:r>
      <w:r w:rsidRPr="00015FF1">
        <w:rPr>
          <w:rStyle w:val="FontStyle49"/>
          <w:lang w:val="cs-CZ" w:eastAsia="cs-CZ"/>
        </w:rPr>
        <w:tab/>
        <w:t>50 mm (vymezeno distančními podložkami)</w:t>
      </w:r>
    </w:p>
    <w:p w:rsidR="00015FF1" w:rsidRPr="00015FF1" w:rsidRDefault="00015FF1" w:rsidP="00015FF1">
      <w:pPr>
        <w:spacing w:after="0"/>
        <w:ind w:firstLine="454"/>
        <w:rPr>
          <w:rStyle w:val="FontStyle49"/>
          <w:lang w:val="cs-CZ"/>
        </w:rPr>
      </w:pPr>
      <w:r w:rsidRPr="00015FF1">
        <w:rPr>
          <w:rStyle w:val="FontStyle49"/>
          <w:lang w:val="cs-CZ"/>
        </w:rPr>
        <w:t xml:space="preserve">Kotevní délka: </w:t>
      </w:r>
      <w:r w:rsidRPr="00015FF1">
        <w:rPr>
          <w:rStyle w:val="FontStyle49"/>
          <w:lang w:val="cs-CZ"/>
        </w:rPr>
        <w:tab/>
      </w:r>
      <w:r w:rsidRPr="00015FF1">
        <w:rPr>
          <w:rStyle w:val="FontStyle49"/>
          <w:lang w:val="cs-CZ"/>
        </w:rPr>
        <w:tab/>
        <w:t>min 50 Ø</w:t>
      </w:r>
    </w:p>
    <w:p w:rsidR="00015FF1" w:rsidRPr="00015FF1" w:rsidRDefault="00015FF1" w:rsidP="00015FF1">
      <w:pPr>
        <w:spacing w:after="0"/>
        <w:ind w:firstLine="454"/>
        <w:rPr>
          <w:rStyle w:val="FontStyle49"/>
          <w:lang w:val="cs-CZ"/>
        </w:rPr>
      </w:pPr>
      <w:r w:rsidRPr="00015FF1">
        <w:rPr>
          <w:rStyle w:val="FontStyle49"/>
          <w:lang w:val="cs-CZ"/>
        </w:rPr>
        <w:t xml:space="preserve">Min. průměr zahnutí: </w:t>
      </w:r>
      <w:r w:rsidRPr="00015FF1">
        <w:rPr>
          <w:rStyle w:val="FontStyle49"/>
          <w:lang w:val="cs-CZ"/>
        </w:rPr>
        <w:tab/>
        <w:t>Ø &lt; 16 mm - 4 Ø</w:t>
      </w:r>
    </w:p>
    <w:p w:rsidR="00015FF1" w:rsidRPr="00015FF1" w:rsidRDefault="00015FF1" w:rsidP="00015FF1">
      <w:pPr>
        <w:spacing w:after="0"/>
        <w:ind w:firstLine="454"/>
        <w:rPr>
          <w:rStyle w:val="FontStyle49"/>
          <w:lang w:val="cs-CZ"/>
        </w:rPr>
      </w:pPr>
      <w:r w:rsidRPr="00015FF1">
        <w:rPr>
          <w:rStyle w:val="FontStyle49"/>
          <w:lang w:val="cs-CZ"/>
        </w:rPr>
        <w:t xml:space="preserve">                                   </w:t>
      </w:r>
      <w:r w:rsidRPr="00015FF1">
        <w:rPr>
          <w:rStyle w:val="FontStyle49"/>
          <w:lang w:val="cs-CZ"/>
        </w:rPr>
        <w:tab/>
        <w:t>Ø &gt; 16 mm - 7 Ø</w:t>
      </w:r>
    </w:p>
    <w:p w:rsidR="00015FF1" w:rsidRPr="00015FF1" w:rsidRDefault="00015FF1" w:rsidP="00015FF1">
      <w:pPr>
        <w:tabs>
          <w:tab w:val="left" w:pos="2835"/>
          <w:tab w:val="left" w:pos="4536"/>
        </w:tabs>
        <w:spacing w:after="0"/>
        <w:ind w:firstLine="454"/>
        <w:rPr>
          <w:rStyle w:val="FontStyle49"/>
          <w:lang w:val="cs-CZ" w:eastAsia="cs-CZ"/>
        </w:rPr>
      </w:pPr>
      <w:r w:rsidRPr="00015FF1">
        <w:rPr>
          <w:rStyle w:val="FontStyle49"/>
          <w:lang w:val="cs-CZ" w:eastAsia="cs-CZ"/>
        </w:rPr>
        <w:t xml:space="preserve">Překrytí KARI sítí: </w:t>
      </w:r>
      <w:r w:rsidRPr="00015FF1">
        <w:rPr>
          <w:rStyle w:val="FontStyle49"/>
          <w:lang w:val="cs-CZ" w:eastAsia="cs-CZ"/>
        </w:rPr>
        <w:tab/>
        <w:t>Ø &lt; 6</w:t>
      </w:r>
      <w:r w:rsidRPr="00015FF1">
        <w:rPr>
          <w:rStyle w:val="FontStyle49"/>
          <w:lang w:val="cs-CZ" w:eastAsia="cs-CZ"/>
        </w:rPr>
        <w:tab/>
        <w:t xml:space="preserve">&gt; 150 mm; min. 1 oko sítě </w:t>
      </w:r>
    </w:p>
    <w:p w:rsidR="00015FF1" w:rsidRPr="00015FF1" w:rsidRDefault="00015FF1" w:rsidP="00015FF1">
      <w:pPr>
        <w:tabs>
          <w:tab w:val="left" w:pos="2835"/>
          <w:tab w:val="left" w:pos="4536"/>
        </w:tabs>
        <w:spacing w:after="0"/>
        <w:ind w:firstLine="454"/>
        <w:rPr>
          <w:rStyle w:val="FontStyle49"/>
          <w:lang w:val="cs-CZ" w:eastAsia="cs-CZ"/>
        </w:rPr>
      </w:pPr>
      <w:r w:rsidRPr="00015FF1">
        <w:rPr>
          <w:rStyle w:val="FontStyle49"/>
          <w:lang w:val="cs-CZ" w:eastAsia="cs-CZ"/>
        </w:rPr>
        <w:t xml:space="preserve">                                   </w:t>
      </w:r>
      <w:r w:rsidRPr="00015FF1">
        <w:rPr>
          <w:rStyle w:val="FontStyle49"/>
          <w:lang w:val="cs-CZ" w:eastAsia="cs-CZ"/>
        </w:rPr>
        <w:tab/>
        <w:t>6 &lt; Ø &lt; 8,5</w:t>
      </w:r>
      <w:r w:rsidRPr="00015FF1">
        <w:rPr>
          <w:rStyle w:val="FontStyle49"/>
          <w:lang w:val="cs-CZ" w:eastAsia="cs-CZ"/>
        </w:rPr>
        <w:tab/>
        <w:t xml:space="preserve">&gt; 250 mm; min. 2 oko sítě </w:t>
      </w:r>
    </w:p>
    <w:p w:rsidR="00015FF1" w:rsidRPr="00015FF1" w:rsidRDefault="00015FF1" w:rsidP="00015FF1">
      <w:pPr>
        <w:tabs>
          <w:tab w:val="left" w:pos="2835"/>
          <w:tab w:val="left" w:pos="4536"/>
        </w:tabs>
        <w:spacing w:after="0"/>
        <w:ind w:firstLine="454"/>
        <w:rPr>
          <w:rStyle w:val="FontStyle49"/>
          <w:lang w:val="cs-CZ" w:eastAsia="cs-CZ"/>
        </w:rPr>
      </w:pPr>
      <w:r w:rsidRPr="00015FF1">
        <w:rPr>
          <w:rStyle w:val="FontStyle49"/>
          <w:lang w:val="cs-CZ" w:eastAsia="cs-CZ"/>
        </w:rPr>
        <w:t xml:space="preserve">                                   </w:t>
      </w:r>
      <w:r w:rsidRPr="00015FF1">
        <w:rPr>
          <w:rStyle w:val="FontStyle49"/>
          <w:lang w:val="cs-CZ" w:eastAsia="cs-CZ"/>
        </w:rPr>
        <w:tab/>
        <w:t>8,5 &lt; Ø &lt; 12</w:t>
      </w:r>
      <w:r w:rsidRPr="00015FF1">
        <w:rPr>
          <w:rStyle w:val="FontStyle49"/>
          <w:lang w:val="cs-CZ" w:eastAsia="cs-CZ"/>
        </w:rPr>
        <w:tab/>
        <w:t>&gt; 350 mm; min. 2 oko sítě</w:t>
      </w:r>
    </w:p>
    <w:p w:rsidR="00015FF1" w:rsidRPr="00015FF1" w:rsidRDefault="00015FF1" w:rsidP="00015FF1">
      <w:pPr>
        <w:tabs>
          <w:tab w:val="left" w:pos="4536"/>
        </w:tabs>
        <w:spacing w:after="0"/>
        <w:ind w:firstLine="454"/>
        <w:rPr>
          <w:rStyle w:val="FontStyle49"/>
          <w:lang w:val="cs-CZ"/>
        </w:rPr>
      </w:pPr>
      <w:r w:rsidRPr="00015FF1">
        <w:rPr>
          <w:rStyle w:val="FontStyle49"/>
          <w:lang w:val="cs-CZ"/>
        </w:rPr>
        <w:t xml:space="preserve">Min. délka přesahu při stykování: </w:t>
      </w:r>
      <w:r w:rsidRPr="00015FF1">
        <w:rPr>
          <w:rStyle w:val="FontStyle49"/>
          <w:lang w:val="cs-CZ"/>
        </w:rPr>
        <w:tab/>
        <w:t>&gt; 15Ø</w:t>
      </w:r>
    </w:p>
    <w:p w:rsidR="00015FF1" w:rsidRPr="00015FF1" w:rsidRDefault="00015FF1" w:rsidP="00015FF1">
      <w:pPr>
        <w:tabs>
          <w:tab w:val="left" w:pos="4536"/>
        </w:tabs>
        <w:spacing w:after="0"/>
        <w:ind w:firstLine="454"/>
        <w:rPr>
          <w:rFonts w:ascii="Times New Roman" w:hAnsi="Times New Roman"/>
          <w:b/>
          <w:i/>
          <w:sz w:val="24"/>
          <w:lang w:val="cs-CZ"/>
        </w:rPr>
      </w:pPr>
      <w:r w:rsidRPr="00015FF1">
        <w:rPr>
          <w:rStyle w:val="FontStyle49"/>
          <w:lang w:val="cs-CZ" w:eastAsia="cs-CZ"/>
        </w:rPr>
        <w:tab/>
        <w:t>&gt;200 mm</w:t>
      </w:r>
    </w:p>
    <w:p w:rsidR="00015FF1" w:rsidRPr="00015FF1" w:rsidRDefault="00015FF1" w:rsidP="00015FF1">
      <w:pPr>
        <w:tabs>
          <w:tab w:val="left" w:pos="4536"/>
        </w:tabs>
        <w:spacing w:after="0"/>
        <w:ind w:firstLine="454"/>
        <w:rPr>
          <w:rStyle w:val="FontStyle49"/>
          <w:lang w:val="cs-CZ"/>
        </w:rPr>
      </w:pPr>
      <w:r w:rsidRPr="00015FF1">
        <w:rPr>
          <w:rStyle w:val="FontStyle49"/>
          <w:lang w:val="cs-CZ" w:eastAsia="cs-CZ"/>
        </w:rPr>
        <w:tab/>
        <w:t>&gt;200 mm</w:t>
      </w:r>
    </w:p>
    <w:p w:rsidR="00133198" w:rsidRPr="00210AA6" w:rsidRDefault="00133198" w:rsidP="00133198">
      <w:pPr>
        <w:spacing w:before="240" w:after="0"/>
        <w:rPr>
          <w:rFonts w:ascii="Times New Roman" w:hAnsi="Times New Roman"/>
          <w:b/>
          <w:i/>
          <w:sz w:val="24"/>
          <w:lang w:val="cs-CZ"/>
        </w:rPr>
      </w:pPr>
      <w:r w:rsidRPr="00210AA6">
        <w:rPr>
          <w:rFonts w:ascii="Times New Roman" w:hAnsi="Times New Roman"/>
          <w:b/>
          <w:i/>
          <w:sz w:val="24"/>
          <w:lang w:val="cs-CZ"/>
        </w:rPr>
        <w:t>Manipulační plocha</w:t>
      </w:r>
    </w:p>
    <w:p w:rsidR="00133198" w:rsidRPr="00133198" w:rsidRDefault="00133198" w:rsidP="00133198">
      <w:pPr>
        <w:pStyle w:val="Michal-zklad"/>
        <w:spacing w:line="276" w:lineRule="auto"/>
        <w:rPr>
          <w:rStyle w:val="FontStyle49"/>
        </w:rPr>
      </w:pPr>
      <w:r w:rsidRPr="00210AA6">
        <w:rPr>
          <w:rStyle w:val="FontStyle49"/>
        </w:rPr>
        <w:t>Po dobu výstavby bude podél obou pat koryta zbudována pojízdná manipulační plocha</w:t>
      </w:r>
      <w:r w:rsidR="00210AA6" w:rsidRPr="00210AA6">
        <w:rPr>
          <w:rStyle w:val="FontStyle49"/>
        </w:rPr>
        <w:t xml:space="preserve"> v šířce 3 m </w:t>
      </w:r>
      <w:r w:rsidR="00210AA6" w:rsidRPr="00210AA6">
        <w:t>pro pojezd mechanizace</w:t>
      </w:r>
      <w:r w:rsidRPr="00210AA6">
        <w:rPr>
          <w:rStyle w:val="FontStyle49"/>
        </w:rPr>
        <w:t xml:space="preserve"> </w:t>
      </w:r>
      <w:r w:rsidR="00210AA6" w:rsidRPr="00210AA6">
        <w:rPr>
          <w:rStyle w:val="FontStyle49"/>
        </w:rPr>
        <w:t>(</w:t>
      </w:r>
      <w:r w:rsidR="00210AA6" w:rsidRPr="00210AA6">
        <w:t>projektant</w:t>
      </w:r>
      <w:r w:rsidR="00210AA6">
        <w:t xml:space="preserve"> doporučuje použití </w:t>
      </w:r>
      <w:r w:rsidR="00210AA6" w:rsidRPr="00614E0E">
        <w:t>kamenné rovnaniny 80-200 kg/ks).</w:t>
      </w:r>
      <w:r w:rsidR="00210AA6">
        <w:t xml:space="preserve"> Po realizaci stavebních prací bude manipulační plocha rozebrána</w:t>
      </w:r>
      <w:r w:rsidR="00E537AC">
        <w:t>.</w:t>
      </w:r>
    </w:p>
    <w:p w:rsidR="006B151C" w:rsidRPr="00B00C5C" w:rsidRDefault="00133198" w:rsidP="00A113E5">
      <w:pPr>
        <w:spacing w:before="240" w:after="0"/>
        <w:rPr>
          <w:rFonts w:ascii="Times New Roman" w:hAnsi="Times New Roman"/>
          <w:b/>
          <w:i/>
          <w:sz w:val="24"/>
          <w:lang w:val="cs-CZ"/>
        </w:rPr>
      </w:pPr>
      <w:r>
        <w:rPr>
          <w:rFonts w:ascii="Times New Roman" w:hAnsi="Times New Roman"/>
          <w:b/>
          <w:i/>
          <w:sz w:val="24"/>
          <w:lang w:val="cs-CZ"/>
        </w:rPr>
        <w:t>Odvodnění a p</w:t>
      </w:r>
      <w:r w:rsidR="006B151C" w:rsidRPr="00B00C5C">
        <w:rPr>
          <w:rFonts w:ascii="Times New Roman" w:hAnsi="Times New Roman"/>
          <w:b/>
          <w:i/>
          <w:sz w:val="24"/>
          <w:lang w:val="cs-CZ"/>
        </w:rPr>
        <w:t>řevedení vody:</w:t>
      </w:r>
    </w:p>
    <w:p w:rsidR="00133198" w:rsidRPr="00703AC2" w:rsidRDefault="00133198" w:rsidP="006B151C">
      <w:pPr>
        <w:pStyle w:val="Michal-zklad"/>
        <w:spacing w:line="276" w:lineRule="auto"/>
        <w:rPr>
          <w:rStyle w:val="Michal-zkladChar"/>
          <w:lang w:bidi="ar-SA"/>
        </w:rPr>
      </w:pPr>
      <w:r w:rsidRPr="00703AC2">
        <w:rPr>
          <w:rStyle w:val="FontStyle49"/>
        </w:rPr>
        <w:t>Aby bylo možné vystavět kvalitní betonové základy, je třeba zajistit odvodnění paty základové sp</w:t>
      </w:r>
      <w:r w:rsidR="004832DB" w:rsidRPr="00703AC2">
        <w:rPr>
          <w:rStyle w:val="FontStyle49"/>
        </w:rPr>
        <w:t xml:space="preserve">áry. K tomuto účelu je navrženo hrazení stavební rýhy </w:t>
      </w:r>
      <w:r w:rsidRPr="00703AC2">
        <w:rPr>
          <w:rStyle w:val="FontStyle49"/>
        </w:rPr>
        <w:t>a dočerpání prosakující vody v celé délce oprav (1</w:t>
      </w:r>
      <w:r w:rsidR="004832DB" w:rsidRPr="00703AC2">
        <w:rPr>
          <w:rStyle w:val="FontStyle49"/>
        </w:rPr>
        <w:t>4</w:t>
      </w:r>
      <w:r w:rsidRPr="00703AC2">
        <w:rPr>
          <w:rStyle w:val="FontStyle49"/>
        </w:rPr>
        <w:t>0 m podél pravého i levého břehu). Odbednění konstrukce a výkop jámy pro navazující blok může být provedeno až po min. 24 hodinách</w:t>
      </w:r>
      <w:r w:rsidRPr="00703AC2">
        <w:t>, ideálně až po 3 dnech.</w:t>
      </w:r>
    </w:p>
    <w:p w:rsidR="004832DB" w:rsidRPr="00703AC2" w:rsidRDefault="00133198" w:rsidP="006B151C">
      <w:pPr>
        <w:pStyle w:val="Michal-zklad"/>
        <w:spacing w:line="276" w:lineRule="auto"/>
        <w:rPr>
          <w:rStyle w:val="Michal-zkladChar"/>
          <w:lang w:bidi="ar-SA"/>
        </w:rPr>
      </w:pPr>
      <w:r w:rsidRPr="00703AC2">
        <w:rPr>
          <w:rStyle w:val="Michal-zkladChar"/>
          <w:lang w:bidi="ar-SA"/>
        </w:rPr>
        <w:t xml:space="preserve">Pro zajištění suché pracovní spáry musí být </w:t>
      </w:r>
      <w:r w:rsidR="004832DB" w:rsidRPr="00703AC2">
        <w:rPr>
          <w:rStyle w:val="Michal-zkladChar"/>
          <w:lang w:bidi="ar-SA"/>
        </w:rPr>
        <w:t>podél</w:t>
      </w:r>
      <w:r w:rsidRPr="00703AC2">
        <w:rPr>
          <w:rStyle w:val="Michal-zkladChar"/>
          <w:lang w:bidi="ar-SA"/>
        </w:rPr>
        <w:t xml:space="preserve"> výkop</w:t>
      </w:r>
      <w:r w:rsidR="004832DB" w:rsidRPr="00703AC2">
        <w:rPr>
          <w:rStyle w:val="Michal-zkladChar"/>
          <w:lang w:bidi="ar-SA"/>
        </w:rPr>
        <w:t>ku</w:t>
      </w:r>
      <w:r w:rsidRPr="00703AC2">
        <w:rPr>
          <w:rStyle w:val="Michal-zkladChar"/>
          <w:lang w:bidi="ar-SA"/>
        </w:rPr>
        <w:t xml:space="preserve"> stavební rýhy (jámy) zbudována zemní hrázka z dostatečně těsnících zemních materiálů. Hrázka bude provedena na celou šířku a délku stavební rýhy a dostatečně vysoká, aby se zajistilo veškeré převedení vody v toku potrubím a byly zajištěny suché pracovní spáry a základová spára. </w:t>
      </w:r>
    </w:p>
    <w:p w:rsidR="00133198" w:rsidRPr="00703AC2" w:rsidRDefault="00703AC2" w:rsidP="006B151C">
      <w:pPr>
        <w:pStyle w:val="Michal-zklad"/>
        <w:spacing w:line="276" w:lineRule="auto"/>
        <w:rPr>
          <w:rStyle w:val="Michal-zkladChar"/>
          <w:lang w:bidi="ar-SA"/>
        </w:rPr>
      </w:pPr>
      <w:r w:rsidRPr="00703AC2">
        <w:rPr>
          <w:rStyle w:val="Michal-zkladChar"/>
          <w:lang w:bidi="ar-SA"/>
        </w:rPr>
        <w:t xml:space="preserve">Na začátku a konci stavební rýhy </w:t>
      </w:r>
      <w:r w:rsidR="00133198" w:rsidRPr="00703AC2">
        <w:rPr>
          <w:rStyle w:val="Michal-zkladChar"/>
          <w:lang w:bidi="ar-SA"/>
        </w:rPr>
        <w:t xml:space="preserve">bude provedena jímka pro soustředění vody, ve které bude osazena trouba pro </w:t>
      </w:r>
      <w:r w:rsidRPr="00703AC2">
        <w:rPr>
          <w:rStyle w:val="Michal-zkladChar"/>
          <w:lang w:bidi="ar-SA"/>
        </w:rPr>
        <w:t>odčerpání prosakující vody</w:t>
      </w:r>
      <w:r w:rsidR="00133198" w:rsidRPr="00703AC2">
        <w:rPr>
          <w:rStyle w:val="Michal-zkladChar"/>
          <w:lang w:bidi="ar-SA"/>
        </w:rPr>
        <w:t>.</w:t>
      </w:r>
    </w:p>
    <w:p w:rsidR="00471082" w:rsidRPr="00133198" w:rsidRDefault="00471082" w:rsidP="006B151C">
      <w:pPr>
        <w:pStyle w:val="Michal-zklad"/>
        <w:spacing w:line="276" w:lineRule="auto"/>
        <w:rPr>
          <w:rStyle w:val="FontStyle49"/>
        </w:rPr>
      </w:pPr>
      <w:r w:rsidRPr="00703AC2">
        <w:rPr>
          <w:rStyle w:val="FontStyle49"/>
        </w:rPr>
        <w:t>Podél pat budou zbudovány dočasné studny z důvodu sledování hladiny podzemní</w:t>
      </w:r>
      <w:r w:rsidRPr="00133198">
        <w:rPr>
          <w:rStyle w:val="FontStyle49"/>
        </w:rPr>
        <w:t xml:space="preserve"> vody, cca 2 u každého břehu.</w:t>
      </w:r>
    </w:p>
    <w:p w:rsidR="006B151C" w:rsidRPr="00B00C5C" w:rsidRDefault="006B151C" w:rsidP="00A113E5">
      <w:pPr>
        <w:spacing w:before="240" w:after="0"/>
        <w:rPr>
          <w:rFonts w:ascii="Times New Roman" w:hAnsi="Times New Roman"/>
          <w:b/>
          <w:i/>
          <w:sz w:val="24"/>
          <w:lang w:val="cs-CZ"/>
        </w:rPr>
      </w:pPr>
      <w:r w:rsidRPr="00B00C5C">
        <w:rPr>
          <w:rFonts w:ascii="Times New Roman" w:hAnsi="Times New Roman"/>
          <w:b/>
          <w:i/>
          <w:sz w:val="24"/>
          <w:lang w:val="cs-CZ"/>
        </w:rPr>
        <w:t>Uložení a příprava materiálu:</w:t>
      </w:r>
    </w:p>
    <w:p w:rsidR="006B151C" w:rsidRPr="00B00C5C" w:rsidRDefault="006B151C" w:rsidP="006B151C">
      <w:pPr>
        <w:pStyle w:val="Regio-text"/>
        <w:rPr>
          <w:lang w:val="cs-CZ" w:eastAsia="en-US"/>
        </w:rPr>
      </w:pPr>
      <w:r w:rsidRPr="00B00C5C">
        <w:rPr>
          <w:lang w:val="cs-CZ" w:eastAsia="en-US"/>
        </w:rPr>
        <w:t>Kameny připravené pro zdění dlažby budou uloženy na podložce, která zajistí, že nebudou váleny na zemi nebo v bahně v korytě toku. Každý kámen před uložením do zdiva bude dokonale očištěn a opláchnut vodou od prachu, aby kámen byl čistý a zvlhčený (opláchnutí bude provedeno čistou vodou). Kameny připravené pro zdění dlažby budou výběrové tj. rozměrově i tvarově vhodné nebo kamenicky opracované do předepsaného tvaru a rozměru. Kámen zásadně nebude opracováván na loži, ale vždy mimo konstrukci zdiva.</w:t>
      </w:r>
    </w:p>
    <w:p w:rsidR="006B151C" w:rsidRDefault="006B151C" w:rsidP="006B151C">
      <w:pPr>
        <w:pStyle w:val="Regio-text"/>
        <w:rPr>
          <w:lang w:val="cs-CZ" w:eastAsia="en-US"/>
        </w:rPr>
      </w:pPr>
      <w:r w:rsidRPr="00B00C5C">
        <w:rPr>
          <w:lang w:val="cs-CZ" w:eastAsia="en-US"/>
        </w:rPr>
        <w:t>Cementová malta bude na stavbě uložena na čisté podložce (paleta, plachta), a zakrytá stále plachtou. Je nepřípustné kropit/prolévat MC na hromadě nebo ji ředit vodou v nádobě za účelem prodloužení její zpracovatelnosti. Malta bude bez výjimky zpracována do doby maximální použitelnosti uvedené v technickém listě nebo dodacím listě (u cementových potěrů a malty max. do 90 min, v případě teplého počasí do 60 min. od namíchání) Zbytek nepoužité malty přes časový limit nebude zpracováván ve zdivu a bude odstraněna předepsaným způsobem. Na stavbu bude MC dovážena jen v takovém množství, jaké je možné za předepsanou dobu zpracovat!</w:t>
      </w:r>
    </w:p>
    <w:p w:rsidR="00471082" w:rsidRPr="00471082" w:rsidRDefault="00471082" w:rsidP="00471082">
      <w:pPr>
        <w:spacing w:before="240" w:after="0"/>
        <w:rPr>
          <w:rFonts w:ascii="Times New Roman" w:hAnsi="Times New Roman"/>
          <w:b/>
          <w:i/>
          <w:sz w:val="24"/>
          <w:lang w:val="cs-CZ"/>
        </w:rPr>
      </w:pPr>
      <w:r w:rsidRPr="00471082">
        <w:rPr>
          <w:rFonts w:ascii="Times New Roman" w:hAnsi="Times New Roman"/>
          <w:b/>
          <w:i/>
          <w:sz w:val="24"/>
          <w:lang w:val="cs-CZ"/>
        </w:rPr>
        <w:t>Stávající kanalizační vyústění</w:t>
      </w:r>
    </w:p>
    <w:p w:rsidR="00471082" w:rsidRPr="00B00C5C" w:rsidRDefault="00471082" w:rsidP="006B151C">
      <w:pPr>
        <w:pStyle w:val="Regio-text"/>
        <w:rPr>
          <w:lang w:val="cs-CZ" w:eastAsia="en-US"/>
        </w:rPr>
      </w:pPr>
      <w:r w:rsidRPr="00FF4203">
        <w:rPr>
          <w:sz w:val="22"/>
          <w:lang w:val="cs-CZ"/>
        </w:rPr>
        <w:t>V některých místech se nachází výusti dešťové vody. Prostupy výustí zůstanou zachovány a budou pouze obezděny.</w:t>
      </w:r>
      <w:r>
        <w:rPr>
          <w:sz w:val="22"/>
          <w:lang w:val="cs-CZ"/>
        </w:rPr>
        <w:t xml:space="preserve"> Při možném porušení výusti, budou tyto prodlouženy ve stávající dimenzi a materiálu.</w:t>
      </w:r>
    </w:p>
    <w:p w:rsidR="006B151C" w:rsidRPr="00B00C5C" w:rsidRDefault="006B151C" w:rsidP="00A113E5">
      <w:pPr>
        <w:spacing w:before="240" w:after="0"/>
        <w:rPr>
          <w:rFonts w:ascii="Times New Roman" w:hAnsi="Times New Roman"/>
          <w:b/>
          <w:i/>
          <w:sz w:val="24"/>
          <w:lang w:val="cs-CZ"/>
        </w:rPr>
      </w:pPr>
      <w:r w:rsidRPr="00B00C5C">
        <w:rPr>
          <w:rFonts w:ascii="Times New Roman" w:hAnsi="Times New Roman"/>
          <w:b/>
          <w:i/>
          <w:sz w:val="24"/>
          <w:lang w:val="cs-CZ"/>
        </w:rPr>
        <w:t>Příprava podkladu pro zdění a ošetřování hotových konstrukcí:</w:t>
      </w:r>
    </w:p>
    <w:p w:rsidR="006B151C" w:rsidRPr="00B00C5C" w:rsidRDefault="006B151C" w:rsidP="006B151C">
      <w:pPr>
        <w:pStyle w:val="Regio-text"/>
        <w:rPr>
          <w:lang w:val="cs-CZ" w:eastAsia="en-US"/>
        </w:rPr>
      </w:pPr>
      <w:r w:rsidRPr="00B00C5C">
        <w:rPr>
          <w:lang w:val="cs-CZ" w:eastAsia="en-US"/>
        </w:rPr>
        <w:t>Podklad, na kterém budeme zdivo zakládat, bude dokonale očištěn a opláchnut vodou, případně zdrsněn. Jakýkoliv následný postup, který není kontinuální s  předchozím, musí obsahovat nejprve dostatečné očištění a zvlhčení pracovní spáry.</w:t>
      </w:r>
    </w:p>
    <w:p w:rsidR="006B151C" w:rsidRDefault="006B151C" w:rsidP="006B151C">
      <w:pPr>
        <w:pStyle w:val="Regio-text"/>
        <w:rPr>
          <w:lang w:val="cs-CZ" w:eastAsia="en-US"/>
        </w:rPr>
      </w:pPr>
      <w:r w:rsidRPr="00B00C5C">
        <w:rPr>
          <w:lang w:val="cs-CZ" w:eastAsia="en-US"/>
        </w:rPr>
        <w:t xml:space="preserve">Ošetření konstrukce (po zatvrdnutí betonu/malty/potěru) bude zajištěno překrýváním trvale mokrou </w:t>
      </w:r>
      <w:proofErr w:type="spellStart"/>
      <w:r w:rsidRPr="00B00C5C">
        <w:rPr>
          <w:lang w:val="cs-CZ" w:eastAsia="en-US"/>
        </w:rPr>
        <w:t>geotextilií</w:t>
      </w:r>
      <w:proofErr w:type="spellEnd"/>
      <w:r w:rsidRPr="00B00C5C">
        <w:rPr>
          <w:lang w:val="cs-CZ" w:eastAsia="en-US"/>
        </w:rPr>
        <w:t xml:space="preserve"> (doporučeno min. 600</w:t>
      </w:r>
      <w:r w:rsidR="000544DF">
        <w:rPr>
          <w:lang w:val="cs-CZ" w:eastAsia="en-US"/>
        </w:rPr>
        <w:t xml:space="preserve"> </w:t>
      </w:r>
      <w:r w:rsidRPr="00B00C5C">
        <w:rPr>
          <w:lang w:val="cs-CZ" w:eastAsia="en-US"/>
        </w:rPr>
        <w:t>g/m</w:t>
      </w:r>
      <w:r w:rsidRPr="00B00C5C">
        <w:rPr>
          <w:vertAlign w:val="superscript"/>
          <w:lang w:val="cs-CZ" w:eastAsia="en-US"/>
        </w:rPr>
        <w:t>2</w:t>
      </w:r>
      <w:r w:rsidRPr="00B00C5C">
        <w:rPr>
          <w:lang w:val="cs-CZ" w:eastAsia="en-US"/>
        </w:rPr>
        <w:t xml:space="preserve"> a nasákavé vlákno) nebo plachtou (doporučená tloušťka min. 0,3 mm) a kropením, aby by</w:t>
      </w:r>
      <w:r w:rsidR="00E36BEF" w:rsidRPr="00B00C5C">
        <w:rPr>
          <w:lang w:val="cs-CZ" w:eastAsia="en-US"/>
        </w:rPr>
        <w:t>lo zdivo udržováno trvale vlhké</w:t>
      </w:r>
      <w:r w:rsidRPr="00B00C5C">
        <w:rPr>
          <w:lang w:val="cs-CZ" w:eastAsia="en-US"/>
        </w:rPr>
        <w:t>.</w:t>
      </w:r>
    </w:p>
    <w:p w:rsidR="00FE7D94" w:rsidRPr="00FE7D94" w:rsidRDefault="00FE7D94" w:rsidP="00FE7D94">
      <w:pPr>
        <w:spacing w:before="240" w:after="0"/>
        <w:rPr>
          <w:rFonts w:ascii="Times New Roman" w:hAnsi="Times New Roman"/>
          <w:b/>
          <w:i/>
          <w:sz w:val="24"/>
          <w:lang w:val="cs-CZ"/>
        </w:rPr>
      </w:pPr>
      <w:r w:rsidRPr="00FE7D94">
        <w:rPr>
          <w:rFonts w:ascii="Times New Roman" w:hAnsi="Times New Roman"/>
          <w:b/>
          <w:i/>
          <w:sz w:val="24"/>
          <w:lang w:val="cs-CZ"/>
        </w:rPr>
        <w:t>Povrchová úprava zábradlí:</w:t>
      </w:r>
    </w:p>
    <w:p w:rsidR="00FE7D94" w:rsidRPr="00380A0C" w:rsidRDefault="00FE7D94" w:rsidP="00FE7D94">
      <w:pPr>
        <w:pStyle w:val="Regio-text"/>
        <w:ind w:firstLine="708"/>
        <w:rPr>
          <w:szCs w:val="22"/>
          <w:lang w:val="cs-CZ"/>
        </w:rPr>
      </w:pPr>
      <w:r w:rsidRPr="00380A0C">
        <w:rPr>
          <w:szCs w:val="22"/>
          <w:lang w:val="cs-CZ"/>
        </w:rPr>
        <w:t>- dvě vrstvy základního nátěru;</w:t>
      </w:r>
    </w:p>
    <w:p w:rsidR="00FE7D94" w:rsidRPr="00B00C5C" w:rsidRDefault="00FE7D94" w:rsidP="00FE7D94">
      <w:pPr>
        <w:pStyle w:val="Regio-text"/>
        <w:ind w:left="851" w:hanging="142"/>
        <w:rPr>
          <w:lang w:val="cs-CZ" w:eastAsia="en-US"/>
        </w:rPr>
      </w:pPr>
      <w:r w:rsidRPr="00380A0C">
        <w:rPr>
          <w:szCs w:val="22"/>
          <w:lang w:val="cs-CZ"/>
        </w:rPr>
        <w:t>- minimálně tři vrstvy vrchního nátěru.</w:t>
      </w:r>
    </w:p>
    <w:p w:rsidR="007944FA" w:rsidRDefault="00E36BEF" w:rsidP="007944FA">
      <w:pPr>
        <w:spacing w:before="240" w:after="0"/>
        <w:rPr>
          <w:rFonts w:ascii="Times New Roman" w:hAnsi="Times New Roman"/>
          <w:b/>
          <w:i/>
          <w:sz w:val="24"/>
          <w:lang w:val="cs-CZ"/>
        </w:rPr>
      </w:pPr>
      <w:r w:rsidRPr="00FD1E0A">
        <w:rPr>
          <w:rFonts w:ascii="Times New Roman" w:hAnsi="Times New Roman"/>
          <w:b/>
          <w:i/>
          <w:sz w:val="24"/>
          <w:lang w:val="cs-CZ"/>
        </w:rPr>
        <w:t>Ochrana inženýrských sítí</w:t>
      </w:r>
      <w:r w:rsidR="007944FA" w:rsidRPr="00FD1E0A">
        <w:rPr>
          <w:rFonts w:ascii="Times New Roman" w:hAnsi="Times New Roman"/>
          <w:b/>
          <w:i/>
          <w:sz w:val="24"/>
          <w:lang w:val="cs-CZ"/>
        </w:rPr>
        <w:t>:</w:t>
      </w:r>
    </w:p>
    <w:p w:rsidR="008F3737" w:rsidRPr="00471082" w:rsidRDefault="008F3737" w:rsidP="008F3737">
      <w:pPr>
        <w:pStyle w:val="Michal-zklad"/>
        <w:spacing w:line="276" w:lineRule="auto"/>
        <w:rPr>
          <w:rStyle w:val="Michal-zkladChar"/>
          <w:lang w:bidi="ar-SA"/>
        </w:rPr>
      </w:pPr>
      <w:r w:rsidRPr="00471082">
        <w:rPr>
          <w:rStyle w:val="Michal-zkladChar"/>
          <w:lang w:bidi="ar-SA"/>
        </w:rPr>
        <w:t>V blízkosti vedení vodovodu, plynovodu</w:t>
      </w:r>
      <w:r w:rsidR="00471082" w:rsidRPr="00471082">
        <w:rPr>
          <w:rStyle w:val="Michal-zkladChar"/>
          <w:lang w:bidi="ar-SA"/>
        </w:rPr>
        <w:t>, kanalizace a kanalizačního výtlaku budou práce probíhat se zvýšenou opatrností. V případě nutnosti výkopu bud</w:t>
      </w:r>
      <w:r w:rsidRPr="00471082">
        <w:rPr>
          <w:rStyle w:val="Michal-zkladChar"/>
          <w:lang w:bidi="ar-SA"/>
        </w:rPr>
        <w:t xml:space="preserve">ou výkopové práce prováděny ručně. </w:t>
      </w:r>
    </w:p>
    <w:p w:rsidR="006B151C" w:rsidRPr="00471082" w:rsidRDefault="006B151C" w:rsidP="00A113E5">
      <w:pPr>
        <w:spacing w:before="240" w:after="0"/>
        <w:rPr>
          <w:rFonts w:ascii="Times New Roman" w:hAnsi="Times New Roman"/>
          <w:b/>
          <w:i/>
          <w:sz w:val="24"/>
          <w:lang w:val="cs-CZ"/>
        </w:rPr>
      </w:pPr>
      <w:r w:rsidRPr="00471082">
        <w:rPr>
          <w:rFonts w:ascii="Times New Roman" w:hAnsi="Times New Roman"/>
          <w:b/>
          <w:i/>
          <w:sz w:val="24"/>
          <w:lang w:val="cs-CZ"/>
        </w:rPr>
        <w:t>Bednění:</w:t>
      </w:r>
    </w:p>
    <w:p w:rsidR="006B151C" w:rsidRPr="00471082" w:rsidRDefault="006B151C" w:rsidP="006B151C">
      <w:pPr>
        <w:pStyle w:val="Michal-zklad"/>
        <w:spacing w:line="276" w:lineRule="auto"/>
      </w:pPr>
      <w:r w:rsidRPr="00471082">
        <w:t>Projektant předpokládá v rámci realizace stavby použití systémového bednění dle příslušného dodavatele stavby. Bednění bude řádně zakotveno, před realizací bude použit příslušný nátěr bednění.</w:t>
      </w:r>
    </w:p>
    <w:p w:rsidR="006B151C" w:rsidRPr="00471082" w:rsidRDefault="006B151C" w:rsidP="00A113E5">
      <w:pPr>
        <w:spacing w:before="240" w:after="0"/>
        <w:rPr>
          <w:rFonts w:ascii="Times New Roman" w:hAnsi="Times New Roman"/>
          <w:b/>
          <w:i/>
          <w:sz w:val="24"/>
          <w:lang w:val="cs-CZ"/>
        </w:rPr>
      </w:pPr>
      <w:r w:rsidRPr="00471082">
        <w:rPr>
          <w:rFonts w:ascii="Times New Roman" w:hAnsi="Times New Roman"/>
          <w:b/>
          <w:i/>
          <w:sz w:val="24"/>
          <w:lang w:val="cs-CZ"/>
        </w:rPr>
        <w:t>Ochrana stávající zeleně:</w:t>
      </w:r>
    </w:p>
    <w:p w:rsidR="006B151C" w:rsidRPr="00471082" w:rsidRDefault="006B151C" w:rsidP="006B151C">
      <w:pPr>
        <w:pStyle w:val="Michal-zklad"/>
        <w:spacing w:line="276" w:lineRule="auto"/>
        <w:rPr>
          <w:rStyle w:val="Michal-zkladChar"/>
          <w:lang w:bidi="ar-SA"/>
        </w:rPr>
      </w:pPr>
      <w:r w:rsidRPr="00471082">
        <w:rPr>
          <w:rStyle w:val="Michal-zkladChar"/>
          <w:lang w:bidi="ar-SA"/>
        </w:rPr>
        <w:t xml:space="preserve">V okolí stavby se </w:t>
      </w:r>
      <w:r w:rsidR="00471082" w:rsidRPr="00471082">
        <w:rPr>
          <w:rStyle w:val="Michal-zkladChar"/>
          <w:lang w:bidi="ar-SA"/>
        </w:rPr>
        <w:t>vzrostlé stromy</w:t>
      </w:r>
      <w:r w:rsidRPr="00471082">
        <w:rPr>
          <w:rStyle w:val="Michal-zkladChar"/>
          <w:lang w:bidi="ar-SA"/>
        </w:rPr>
        <w:t xml:space="preserve">. Výkopy kolem stromů musí být vedeny minimálně 3 m od paty kmene stromů (keřů). V případě, kdy nelze dodržet stanovenou vzdálenost, musí být výkopové práce prováděny ručně a kořeny o průměru nad 5 cm musí zůstat zachovány. Poškozené kořeny nutno zarovnat hladkým řezem a řeznou ránu zatřít latexem, </w:t>
      </w:r>
      <w:proofErr w:type="spellStart"/>
      <w:r w:rsidRPr="00471082">
        <w:rPr>
          <w:rStyle w:val="Michal-zkladChar"/>
          <w:lang w:bidi="ar-SA"/>
        </w:rPr>
        <w:t>pellacolem</w:t>
      </w:r>
      <w:proofErr w:type="spellEnd"/>
      <w:r w:rsidRPr="00471082">
        <w:rPr>
          <w:rStyle w:val="Michal-zkladChar"/>
          <w:lang w:bidi="ar-SA"/>
        </w:rPr>
        <w:t xml:space="preserve"> nebo jiným fungicidním přípravkem, po ukončení stavebních prací všechny dotčené plochy uvést do původního stavu. Veškeré zásahy do dřevinné zeleně je možno provést jen v odůvodněných případech a pouze na základě povolení.</w:t>
      </w:r>
    </w:p>
    <w:p w:rsidR="00BB7264" w:rsidRDefault="006B151C" w:rsidP="007413E1">
      <w:pPr>
        <w:pStyle w:val="Michal-zklad"/>
        <w:spacing w:line="276" w:lineRule="auto"/>
        <w:rPr>
          <w:rStyle w:val="FontStyle53"/>
          <w:rFonts w:ascii="Helvetica" w:hAnsi="Helvetica"/>
          <w:b/>
          <w:smallCaps/>
          <w:spacing w:val="5"/>
          <w:sz w:val="28"/>
          <w:szCs w:val="28"/>
          <w:highlight w:val="lightGray"/>
        </w:rPr>
      </w:pPr>
      <w:r w:rsidRPr="00471082">
        <w:rPr>
          <w:rStyle w:val="Michal-zkladChar"/>
          <w:lang w:bidi="ar-SA"/>
        </w:rPr>
        <w:t>Pro minimalizaci poškození stávajících dřevin projektant doporučuje provedení ochrany stromů bedněním.</w:t>
      </w:r>
    </w:p>
    <w:p w:rsidR="00CE2C29" w:rsidRPr="00210AA6" w:rsidRDefault="00CE2C29" w:rsidP="006B151C">
      <w:pPr>
        <w:pStyle w:val="Nadpis2"/>
        <w:rPr>
          <w:rStyle w:val="FontStyle53"/>
          <w:rFonts w:ascii="Helvetica" w:hAnsi="Helvetica"/>
          <w:i w:val="0"/>
          <w:iCs w:val="0"/>
          <w:sz w:val="28"/>
          <w:szCs w:val="28"/>
        </w:rPr>
      </w:pPr>
      <w:bookmarkStart w:id="25" w:name="_Toc443577368"/>
      <w:r w:rsidRPr="00210AA6">
        <w:rPr>
          <w:rStyle w:val="FontStyle53"/>
          <w:rFonts w:ascii="Helvetica" w:hAnsi="Helvetica"/>
          <w:sz w:val="28"/>
          <w:szCs w:val="28"/>
        </w:rPr>
        <w:t>Bilance zemin</w:t>
      </w:r>
      <w:bookmarkEnd w:id="25"/>
    </w:p>
    <w:p w:rsidR="00A37E2E" w:rsidRPr="00210AA6" w:rsidRDefault="00A37E2E" w:rsidP="00CE2C29">
      <w:pPr>
        <w:tabs>
          <w:tab w:val="right" w:pos="7088"/>
        </w:tabs>
        <w:spacing w:after="0" w:line="240" w:lineRule="auto"/>
        <w:ind w:firstLine="851"/>
        <w:rPr>
          <w:rFonts w:ascii="Times New Roman" w:hAnsi="Times New Roman"/>
          <w:sz w:val="24"/>
          <w:szCs w:val="24"/>
          <w:lang w:val="cs-CZ"/>
        </w:rPr>
      </w:pPr>
      <w:r w:rsidRPr="00210AA6">
        <w:rPr>
          <w:rFonts w:ascii="Times New Roman" w:hAnsi="Times New Roman"/>
          <w:sz w:val="24"/>
          <w:szCs w:val="24"/>
          <w:lang w:val="cs-CZ"/>
        </w:rPr>
        <w:t>Odstranění sedimentů</w:t>
      </w:r>
      <w:r w:rsidR="002F19A4" w:rsidRPr="00210AA6">
        <w:rPr>
          <w:rFonts w:ascii="Times New Roman" w:hAnsi="Times New Roman"/>
          <w:sz w:val="24"/>
          <w:szCs w:val="24"/>
          <w:lang w:val="cs-CZ"/>
        </w:rPr>
        <w:tab/>
        <w:t xml:space="preserve"> + </w:t>
      </w:r>
      <w:r w:rsidR="00210AA6" w:rsidRPr="00210AA6">
        <w:rPr>
          <w:rFonts w:ascii="Times New Roman" w:hAnsi="Times New Roman"/>
          <w:sz w:val="24"/>
          <w:szCs w:val="24"/>
          <w:lang w:val="cs-CZ"/>
        </w:rPr>
        <w:t>400</w:t>
      </w:r>
      <w:r w:rsidR="002F19A4" w:rsidRPr="00210AA6">
        <w:rPr>
          <w:rFonts w:ascii="Times New Roman" w:hAnsi="Times New Roman"/>
          <w:sz w:val="24"/>
          <w:szCs w:val="24"/>
          <w:lang w:val="cs-CZ"/>
        </w:rPr>
        <w:t xml:space="preserve"> m</w:t>
      </w:r>
      <w:r w:rsidR="002F19A4" w:rsidRPr="00210AA6">
        <w:rPr>
          <w:rFonts w:ascii="Times New Roman" w:hAnsi="Times New Roman"/>
          <w:sz w:val="24"/>
          <w:szCs w:val="24"/>
          <w:vertAlign w:val="superscript"/>
          <w:lang w:val="cs-CZ"/>
        </w:rPr>
        <w:t>3</w:t>
      </w:r>
    </w:p>
    <w:p w:rsidR="00A37E2E" w:rsidRPr="00210AA6" w:rsidRDefault="002F19A4" w:rsidP="00CE2C29">
      <w:pPr>
        <w:tabs>
          <w:tab w:val="right" w:pos="7088"/>
        </w:tabs>
        <w:spacing w:after="0" w:line="240" w:lineRule="auto"/>
        <w:ind w:firstLine="851"/>
        <w:rPr>
          <w:rFonts w:ascii="Times New Roman" w:hAnsi="Times New Roman"/>
          <w:sz w:val="24"/>
          <w:szCs w:val="24"/>
          <w:vertAlign w:val="superscript"/>
          <w:lang w:val="cs-CZ"/>
        </w:rPr>
      </w:pPr>
      <w:r w:rsidRPr="00210AA6">
        <w:rPr>
          <w:rFonts w:ascii="Times New Roman" w:hAnsi="Times New Roman"/>
          <w:sz w:val="24"/>
          <w:szCs w:val="24"/>
          <w:lang w:val="cs-CZ"/>
        </w:rPr>
        <w:t>Výkopy pro konstrukce</w:t>
      </w:r>
      <w:r w:rsidRPr="00210AA6">
        <w:rPr>
          <w:rFonts w:ascii="Times New Roman" w:hAnsi="Times New Roman"/>
          <w:sz w:val="24"/>
          <w:szCs w:val="24"/>
          <w:lang w:val="cs-CZ"/>
        </w:rPr>
        <w:tab/>
        <w:t xml:space="preserve">+ </w:t>
      </w:r>
      <w:r w:rsidR="00210AA6" w:rsidRPr="00210AA6">
        <w:rPr>
          <w:rFonts w:ascii="Times New Roman" w:hAnsi="Times New Roman"/>
          <w:sz w:val="24"/>
          <w:szCs w:val="24"/>
          <w:lang w:val="cs-CZ"/>
        </w:rPr>
        <w:t>185</w:t>
      </w:r>
      <w:r w:rsidRPr="00210AA6">
        <w:rPr>
          <w:rFonts w:ascii="Times New Roman" w:hAnsi="Times New Roman"/>
          <w:sz w:val="24"/>
          <w:szCs w:val="24"/>
          <w:lang w:val="cs-CZ"/>
        </w:rPr>
        <w:t xml:space="preserve"> m</w:t>
      </w:r>
      <w:r w:rsidRPr="00210AA6">
        <w:rPr>
          <w:rFonts w:ascii="Times New Roman" w:hAnsi="Times New Roman"/>
          <w:sz w:val="24"/>
          <w:szCs w:val="24"/>
          <w:vertAlign w:val="superscript"/>
          <w:lang w:val="cs-CZ"/>
        </w:rPr>
        <w:t>3</w:t>
      </w:r>
    </w:p>
    <w:p w:rsidR="002F19A4" w:rsidRPr="00210AA6" w:rsidRDefault="002F19A4" w:rsidP="00471082">
      <w:pPr>
        <w:pBdr>
          <w:bottom w:val="single" w:sz="4" w:space="1" w:color="auto"/>
        </w:pBdr>
        <w:tabs>
          <w:tab w:val="right" w:pos="7088"/>
        </w:tabs>
        <w:spacing w:after="0" w:line="240" w:lineRule="auto"/>
        <w:ind w:firstLine="851"/>
        <w:rPr>
          <w:rFonts w:ascii="Times New Roman" w:hAnsi="Times New Roman"/>
          <w:sz w:val="24"/>
          <w:szCs w:val="24"/>
          <w:lang w:val="cs-CZ"/>
        </w:rPr>
      </w:pPr>
      <w:r w:rsidRPr="00210AA6">
        <w:rPr>
          <w:rFonts w:ascii="Times New Roman" w:hAnsi="Times New Roman"/>
          <w:sz w:val="24"/>
          <w:szCs w:val="24"/>
          <w:lang w:val="cs-CZ"/>
        </w:rPr>
        <w:t>Zásypy</w:t>
      </w:r>
      <w:r w:rsidRPr="00210AA6">
        <w:rPr>
          <w:rFonts w:ascii="Times New Roman" w:hAnsi="Times New Roman"/>
          <w:sz w:val="24"/>
          <w:szCs w:val="24"/>
          <w:lang w:val="cs-CZ"/>
        </w:rPr>
        <w:tab/>
        <w:t xml:space="preserve">- </w:t>
      </w:r>
      <w:r w:rsidR="00210AA6" w:rsidRPr="00210AA6">
        <w:rPr>
          <w:rFonts w:ascii="Times New Roman" w:hAnsi="Times New Roman"/>
          <w:sz w:val="24"/>
          <w:szCs w:val="24"/>
          <w:lang w:val="cs-CZ"/>
        </w:rPr>
        <w:t>15</w:t>
      </w:r>
      <w:r w:rsidRPr="00210AA6">
        <w:rPr>
          <w:rFonts w:ascii="Times New Roman" w:hAnsi="Times New Roman"/>
          <w:sz w:val="24"/>
          <w:szCs w:val="24"/>
          <w:lang w:val="cs-CZ"/>
        </w:rPr>
        <w:t xml:space="preserve"> m</w:t>
      </w:r>
      <w:r w:rsidRPr="00210AA6">
        <w:rPr>
          <w:rFonts w:ascii="Times New Roman" w:hAnsi="Times New Roman"/>
          <w:sz w:val="24"/>
          <w:szCs w:val="24"/>
          <w:vertAlign w:val="superscript"/>
          <w:lang w:val="cs-CZ"/>
        </w:rPr>
        <w:t>3</w:t>
      </w:r>
    </w:p>
    <w:p w:rsidR="002F19A4" w:rsidRPr="00210AA6" w:rsidRDefault="00CE2C29" w:rsidP="00E16FAA">
      <w:pPr>
        <w:tabs>
          <w:tab w:val="right" w:pos="7088"/>
        </w:tabs>
        <w:spacing w:after="0" w:line="240" w:lineRule="auto"/>
        <w:ind w:firstLine="851"/>
        <w:rPr>
          <w:rFonts w:ascii="Times New Roman" w:hAnsi="Times New Roman"/>
          <w:b/>
          <w:sz w:val="24"/>
          <w:szCs w:val="24"/>
          <w:vertAlign w:val="superscript"/>
          <w:lang w:val="cs-CZ"/>
        </w:rPr>
      </w:pPr>
      <w:r w:rsidRPr="00210AA6">
        <w:rPr>
          <w:rFonts w:ascii="Times New Roman" w:hAnsi="Times New Roman"/>
          <w:b/>
          <w:sz w:val="24"/>
          <w:szCs w:val="24"/>
          <w:lang w:val="cs-CZ"/>
        </w:rPr>
        <w:t>SUMA</w:t>
      </w:r>
      <w:r w:rsidR="002F19A4" w:rsidRPr="00210AA6">
        <w:rPr>
          <w:rFonts w:ascii="Times New Roman" w:hAnsi="Times New Roman"/>
          <w:b/>
          <w:sz w:val="24"/>
          <w:szCs w:val="24"/>
          <w:lang w:val="cs-CZ"/>
        </w:rPr>
        <w:t xml:space="preserve"> – odvoz zeminy na skládku</w:t>
      </w:r>
      <w:r w:rsidRPr="00210AA6">
        <w:rPr>
          <w:rFonts w:ascii="Times New Roman" w:hAnsi="Times New Roman"/>
          <w:b/>
          <w:sz w:val="24"/>
          <w:szCs w:val="24"/>
          <w:lang w:val="cs-CZ"/>
        </w:rPr>
        <w:tab/>
      </w:r>
      <w:r w:rsidR="00210AA6" w:rsidRPr="00210AA6">
        <w:rPr>
          <w:rFonts w:ascii="Times New Roman" w:hAnsi="Times New Roman"/>
          <w:b/>
          <w:sz w:val="24"/>
          <w:szCs w:val="24"/>
          <w:lang w:val="cs-CZ"/>
        </w:rPr>
        <w:t>570</w:t>
      </w:r>
      <w:r w:rsidR="002F19A4" w:rsidRPr="00210AA6">
        <w:rPr>
          <w:rFonts w:ascii="Times New Roman" w:hAnsi="Times New Roman"/>
          <w:b/>
          <w:sz w:val="24"/>
          <w:szCs w:val="24"/>
          <w:lang w:val="cs-CZ"/>
        </w:rPr>
        <w:t xml:space="preserve"> </w:t>
      </w:r>
      <w:r w:rsidRPr="00210AA6">
        <w:rPr>
          <w:rFonts w:ascii="Times New Roman" w:hAnsi="Times New Roman"/>
          <w:b/>
          <w:sz w:val="24"/>
          <w:szCs w:val="24"/>
          <w:lang w:val="cs-CZ"/>
        </w:rPr>
        <w:t>m</w:t>
      </w:r>
      <w:r w:rsidRPr="00210AA6">
        <w:rPr>
          <w:rFonts w:ascii="Times New Roman" w:hAnsi="Times New Roman"/>
          <w:b/>
          <w:sz w:val="24"/>
          <w:szCs w:val="24"/>
          <w:vertAlign w:val="superscript"/>
          <w:lang w:val="cs-CZ"/>
        </w:rPr>
        <w:t>3</w:t>
      </w:r>
      <w:bookmarkStart w:id="26" w:name="_Toc394936939"/>
    </w:p>
    <w:p w:rsidR="00CE2C29" w:rsidRPr="00210AA6" w:rsidRDefault="00CE2C29" w:rsidP="006B151C">
      <w:pPr>
        <w:pStyle w:val="Nadpis2"/>
        <w:rPr>
          <w:rStyle w:val="FontStyle53"/>
          <w:rFonts w:ascii="Helvetica" w:hAnsi="Helvetica"/>
          <w:i w:val="0"/>
          <w:iCs w:val="0"/>
          <w:sz w:val="28"/>
          <w:szCs w:val="28"/>
        </w:rPr>
      </w:pPr>
      <w:bookmarkStart w:id="27" w:name="_Toc443577369"/>
      <w:r w:rsidRPr="00210AA6">
        <w:rPr>
          <w:rStyle w:val="FontStyle53"/>
          <w:rFonts w:ascii="Helvetica" w:hAnsi="Helvetica"/>
          <w:sz w:val="28"/>
          <w:szCs w:val="28"/>
        </w:rPr>
        <w:t>Vybourané hmoty</w:t>
      </w:r>
      <w:bookmarkEnd w:id="26"/>
      <w:bookmarkEnd w:id="27"/>
    </w:p>
    <w:p w:rsidR="000C71D8" w:rsidRPr="00210AA6" w:rsidRDefault="00CE2C29" w:rsidP="00FF6F20">
      <w:pPr>
        <w:pStyle w:val="Regio-text"/>
        <w:rPr>
          <w:rStyle w:val="FontStyle49"/>
          <w:szCs w:val="22"/>
          <w:lang w:val="cs-CZ"/>
        </w:rPr>
      </w:pPr>
      <w:r w:rsidRPr="00210AA6">
        <w:rPr>
          <w:lang w:val="cs-CZ"/>
        </w:rPr>
        <w:t xml:space="preserve">V rámci stavby dojde </w:t>
      </w:r>
      <w:r w:rsidR="00681E31" w:rsidRPr="00210AA6">
        <w:rPr>
          <w:lang w:val="cs-CZ"/>
        </w:rPr>
        <w:t xml:space="preserve">k rozebrání stávajících </w:t>
      </w:r>
      <w:r w:rsidR="00210AA6" w:rsidRPr="00210AA6">
        <w:rPr>
          <w:lang w:val="cs-CZ"/>
        </w:rPr>
        <w:t xml:space="preserve">porušených částí </w:t>
      </w:r>
      <w:r w:rsidR="00681E31" w:rsidRPr="00210AA6">
        <w:rPr>
          <w:lang w:val="cs-CZ"/>
        </w:rPr>
        <w:t xml:space="preserve">nábřežních zdí. </w:t>
      </w:r>
      <w:r w:rsidR="002F19A4" w:rsidRPr="00210AA6">
        <w:rPr>
          <w:lang w:val="cs-CZ"/>
        </w:rPr>
        <w:t xml:space="preserve">Celkem vznikne přebytek </w:t>
      </w:r>
      <w:r w:rsidR="00210AA6" w:rsidRPr="00210AA6">
        <w:rPr>
          <w:lang w:val="cs-CZ"/>
        </w:rPr>
        <w:t>312 t stavební suti</w:t>
      </w:r>
      <w:r w:rsidR="002F19A4" w:rsidRPr="00AA24C1">
        <w:rPr>
          <w:lang w:val="cs-CZ"/>
        </w:rPr>
        <w:t xml:space="preserve">. </w:t>
      </w:r>
      <w:r w:rsidR="00681E31" w:rsidRPr="00AA24C1">
        <w:rPr>
          <w:lang w:val="cs-CZ"/>
        </w:rPr>
        <w:t xml:space="preserve">Vytěžená suť </w:t>
      </w:r>
      <w:r w:rsidR="00F41134">
        <w:rPr>
          <w:lang w:val="cs-CZ"/>
        </w:rPr>
        <w:t xml:space="preserve">a </w:t>
      </w:r>
      <w:r w:rsidR="00210AA6" w:rsidRPr="00AA24C1">
        <w:rPr>
          <w:lang w:val="cs-CZ"/>
        </w:rPr>
        <w:t xml:space="preserve">přebytkem zeminy </w:t>
      </w:r>
      <w:r w:rsidR="00F41134">
        <w:rPr>
          <w:lang w:val="cs-CZ"/>
        </w:rPr>
        <w:t>budou odvezeny</w:t>
      </w:r>
      <w:r w:rsidR="00681E31" w:rsidRPr="00AA24C1">
        <w:rPr>
          <w:lang w:val="cs-CZ"/>
        </w:rPr>
        <w:t xml:space="preserve"> na </w:t>
      </w:r>
      <w:r w:rsidR="00AA24C1" w:rsidRPr="00AA24C1">
        <w:rPr>
          <w:lang w:val="cs-CZ"/>
        </w:rPr>
        <w:t xml:space="preserve">řízenou </w:t>
      </w:r>
      <w:r w:rsidR="00210AA6" w:rsidRPr="00AA24C1">
        <w:rPr>
          <w:lang w:val="cs-CZ"/>
        </w:rPr>
        <w:t>skládku</w:t>
      </w:r>
      <w:r w:rsidRPr="00AA24C1">
        <w:rPr>
          <w:lang w:val="cs-CZ"/>
        </w:rPr>
        <w:t>.</w:t>
      </w:r>
    </w:p>
    <w:p w:rsidR="00CE2C29" w:rsidRPr="00614E0E" w:rsidRDefault="00CE2C29" w:rsidP="00CE2C29">
      <w:pPr>
        <w:spacing w:before="72" w:after="0" w:line="240" w:lineRule="auto"/>
        <w:rPr>
          <w:rStyle w:val="FontStyle49"/>
          <w:szCs w:val="22"/>
          <w:highlight w:val="lightGray"/>
          <w:lang w:val="cs-CZ"/>
        </w:rPr>
      </w:pPr>
    </w:p>
    <w:p w:rsidR="00CE2C29" w:rsidRPr="007413E1" w:rsidRDefault="00CE2C29" w:rsidP="00CE2C29">
      <w:pPr>
        <w:pStyle w:val="Odstavecseseznamem"/>
        <w:numPr>
          <w:ilvl w:val="0"/>
          <w:numId w:val="3"/>
        </w:numPr>
        <w:ind w:left="284" w:hanging="218"/>
        <w:jc w:val="both"/>
        <w:rPr>
          <w:rFonts w:ascii="Arial" w:hAnsi="Arial" w:cs="Arial"/>
          <w:b/>
          <w:bCs/>
          <w:i/>
        </w:rPr>
      </w:pPr>
      <w:r w:rsidRPr="007413E1">
        <w:rPr>
          <w:rFonts w:ascii="Arial" w:hAnsi="Arial" w:cs="Arial"/>
          <w:b/>
          <w:bCs/>
          <w:i/>
        </w:rPr>
        <w:t xml:space="preserve">Všechna staviva musí splňovat příslušná ustanovení technických norem a prohlášení o shodě. </w:t>
      </w:r>
    </w:p>
    <w:p w:rsidR="00CB54A3" w:rsidRPr="007413E1" w:rsidRDefault="00CB54A3" w:rsidP="00CB54A3">
      <w:pPr>
        <w:pStyle w:val="Odstavecseseznamem"/>
        <w:numPr>
          <w:ilvl w:val="0"/>
          <w:numId w:val="3"/>
        </w:numPr>
        <w:ind w:left="284" w:hanging="218"/>
        <w:jc w:val="both"/>
        <w:rPr>
          <w:rFonts w:ascii="Arial" w:hAnsi="Arial" w:cs="Arial"/>
        </w:rPr>
      </w:pPr>
      <w:r w:rsidRPr="007413E1">
        <w:rPr>
          <w:rFonts w:ascii="Arial" w:hAnsi="Arial" w:cs="Arial"/>
          <w:b/>
          <w:bCs/>
          <w:i/>
        </w:rPr>
        <w:t>Před zahájením stavebních prací bude provedeno vytyčení inženýrských sítí.</w:t>
      </w:r>
    </w:p>
    <w:p w:rsidR="00CB54A3" w:rsidRPr="007413E1" w:rsidRDefault="00CB54A3" w:rsidP="00CB54A3">
      <w:pPr>
        <w:pStyle w:val="Odstavecseseznamem"/>
        <w:numPr>
          <w:ilvl w:val="0"/>
          <w:numId w:val="3"/>
        </w:numPr>
        <w:ind w:left="284" w:hanging="218"/>
        <w:jc w:val="both"/>
        <w:rPr>
          <w:rFonts w:ascii="Arial" w:hAnsi="Arial" w:cs="Arial"/>
          <w:b/>
          <w:bCs/>
          <w:i/>
        </w:rPr>
      </w:pPr>
      <w:r w:rsidRPr="007413E1">
        <w:rPr>
          <w:rFonts w:ascii="Arial" w:hAnsi="Arial" w:cs="Arial"/>
          <w:b/>
          <w:bCs/>
          <w:i/>
        </w:rPr>
        <w:t xml:space="preserve">V případě přerušení betonáže/zdění a pokud budou v průběhu výstavby trvat nepříznivé klimatické podmínky (teploty nad 25°C, přímé sluneční záření) budou všechny nedokončené konstrukce přikryty navlhčenou </w:t>
      </w:r>
      <w:proofErr w:type="spellStart"/>
      <w:r w:rsidRPr="007413E1">
        <w:rPr>
          <w:rFonts w:ascii="Arial" w:hAnsi="Arial" w:cs="Arial"/>
          <w:b/>
          <w:bCs/>
          <w:i/>
        </w:rPr>
        <w:t>geotextilií</w:t>
      </w:r>
      <w:proofErr w:type="spellEnd"/>
      <w:r w:rsidRPr="007413E1">
        <w:rPr>
          <w:rFonts w:ascii="Arial" w:hAnsi="Arial" w:cs="Arial"/>
          <w:b/>
          <w:bCs/>
          <w:i/>
        </w:rPr>
        <w:t>. Pokud by teplota klesla pod +5°C, je nutné přidat přísady pro betonáž za mrazu nebo zastavit betonáž.</w:t>
      </w:r>
    </w:p>
    <w:p w:rsidR="00CB54A3" w:rsidRPr="007413E1" w:rsidRDefault="00CB54A3" w:rsidP="00CB54A3">
      <w:pPr>
        <w:pStyle w:val="Odstavecseseznamem"/>
        <w:numPr>
          <w:ilvl w:val="0"/>
          <w:numId w:val="3"/>
        </w:numPr>
        <w:ind w:left="284" w:hanging="218"/>
        <w:jc w:val="both"/>
        <w:rPr>
          <w:rFonts w:ascii="Arial" w:hAnsi="Arial" w:cs="Arial"/>
          <w:b/>
          <w:bCs/>
          <w:i/>
        </w:rPr>
      </w:pPr>
      <w:r w:rsidRPr="007413E1">
        <w:rPr>
          <w:rFonts w:ascii="Arial" w:hAnsi="Arial" w:cs="Arial"/>
          <w:b/>
          <w:bCs/>
          <w:i/>
        </w:rPr>
        <w:t>Při použití betonových směsí a malt nesmí dojít k překročení deklarované doby zpracovatelnosti (i v závislosti na teplotě na staveništi).</w:t>
      </w:r>
    </w:p>
    <w:p w:rsidR="00CB54A3" w:rsidRPr="007413E1" w:rsidRDefault="00CB54A3" w:rsidP="00CB54A3">
      <w:pPr>
        <w:pStyle w:val="Odstavecseseznamem"/>
        <w:numPr>
          <w:ilvl w:val="0"/>
          <w:numId w:val="3"/>
        </w:numPr>
        <w:ind w:left="284" w:hanging="218"/>
        <w:jc w:val="both"/>
        <w:rPr>
          <w:rFonts w:ascii="Arial" w:hAnsi="Arial" w:cs="Arial"/>
          <w:b/>
          <w:bCs/>
          <w:i/>
        </w:rPr>
      </w:pPr>
      <w:r w:rsidRPr="007413E1">
        <w:rPr>
          <w:rFonts w:ascii="Arial" w:hAnsi="Arial" w:cs="Arial"/>
          <w:b/>
          <w:bCs/>
          <w:i/>
        </w:rPr>
        <w:t>Všechny kameny použité ve zděných konstrukcích budou před osazením do konstrukce řádně opracovány. Pozdější opracování kamenů, zejména ve vyzděném objektu, je nepřípustné.</w:t>
      </w:r>
    </w:p>
    <w:p w:rsidR="00CB54A3" w:rsidRPr="007413E1" w:rsidRDefault="00CB54A3" w:rsidP="00CB54A3">
      <w:pPr>
        <w:pStyle w:val="Odstavecseseznamem"/>
        <w:numPr>
          <w:ilvl w:val="0"/>
          <w:numId w:val="3"/>
        </w:numPr>
        <w:ind w:left="284" w:hanging="218"/>
        <w:jc w:val="both"/>
        <w:rPr>
          <w:rFonts w:ascii="Arial" w:hAnsi="Arial" w:cs="Arial"/>
          <w:b/>
          <w:bCs/>
          <w:i/>
        </w:rPr>
      </w:pPr>
      <w:r w:rsidRPr="007413E1">
        <w:rPr>
          <w:rFonts w:ascii="Arial" w:hAnsi="Arial" w:cs="Arial"/>
          <w:b/>
          <w:bCs/>
          <w:i/>
        </w:rPr>
        <w:t xml:space="preserve">Kamenivo musí splňovat vlastnosti dle normy ČSN EN 13383-1 (nasákavost, trvanlivost, mrazuvzdornost, tvrdost, …) - bude doloženo atestem. </w:t>
      </w:r>
    </w:p>
    <w:p w:rsidR="001C2F4D" w:rsidRPr="007413E1" w:rsidRDefault="001C2F4D" w:rsidP="00681E31">
      <w:pPr>
        <w:pStyle w:val="Odstavecseseznamem"/>
        <w:numPr>
          <w:ilvl w:val="0"/>
          <w:numId w:val="3"/>
        </w:numPr>
        <w:ind w:left="284" w:hanging="218"/>
        <w:jc w:val="both"/>
        <w:rPr>
          <w:rFonts w:ascii="Arial" w:hAnsi="Arial" w:cs="Arial"/>
          <w:b/>
          <w:bCs/>
          <w:i/>
        </w:rPr>
      </w:pPr>
      <w:r w:rsidRPr="007413E1">
        <w:rPr>
          <w:rFonts w:ascii="Arial" w:hAnsi="Arial" w:cs="Arial"/>
          <w:b/>
          <w:bCs/>
          <w:i/>
        </w:rPr>
        <w:t>V průběhu stavby musí být zajištěn dostatečný průtočný profil pro případ povodňových průtoků.</w:t>
      </w:r>
    </w:p>
    <w:p w:rsidR="001C2F4D" w:rsidRPr="007413E1" w:rsidRDefault="001C2F4D" w:rsidP="00681E31">
      <w:pPr>
        <w:pStyle w:val="Odstavecseseznamem"/>
        <w:numPr>
          <w:ilvl w:val="0"/>
          <w:numId w:val="3"/>
        </w:numPr>
        <w:ind w:left="284" w:hanging="218"/>
        <w:jc w:val="both"/>
        <w:rPr>
          <w:rFonts w:ascii="Arial" w:hAnsi="Arial" w:cs="Arial"/>
          <w:b/>
          <w:bCs/>
          <w:i/>
        </w:rPr>
      </w:pPr>
      <w:r w:rsidRPr="007413E1">
        <w:rPr>
          <w:rFonts w:ascii="Arial" w:hAnsi="Arial" w:cs="Arial"/>
          <w:b/>
          <w:bCs/>
          <w:i/>
        </w:rPr>
        <w:t xml:space="preserve">Vzhledem k omezenému přístupu ke staveništi a ke stísněným podmínkám v prostoru koryta se doporučuje použít lehčí dopravní mechanizaci a pro dopravu betonu na místo betonáže bude použito koryto z mixu, čerpadlo betonových směsí nebo </w:t>
      </w:r>
      <w:proofErr w:type="spellStart"/>
      <w:r w:rsidRPr="007413E1">
        <w:rPr>
          <w:rFonts w:ascii="Arial" w:hAnsi="Arial" w:cs="Arial"/>
          <w:b/>
          <w:bCs/>
          <w:i/>
        </w:rPr>
        <w:t>bádie</w:t>
      </w:r>
      <w:proofErr w:type="spellEnd"/>
      <w:r w:rsidRPr="007413E1">
        <w:rPr>
          <w:rFonts w:ascii="Arial" w:hAnsi="Arial" w:cs="Arial"/>
          <w:b/>
          <w:bCs/>
          <w:i/>
        </w:rPr>
        <w:t>.</w:t>
      </w:r>
    </w:p>
    <w:p w:rsidR="000C71D8" w:rsidRPr="00703AC2" w:rsidRDefault="00311DE0" w:rsidP="00703AC2">
      <w:pPr>
        <w:pStyle w:val="Odstavecseseznamem"/>
        <w:numPr>
          <w:ilvl w:val="0"/>
          <w:numId w:val="3"/>
        </w:numPr>
        <w:ind w:left="284" w:right="14" w:hanging="284"/>
        <w:jc w:val="both"/>
        <w:rPr>
          <w:rFonts w:ascii="Arial" w:hAnsi="Arial" w:cs="Arial"/>
          <w:b/>
          <w:bCs/>
          <w:i/>
        </w:rPr>
      </w:pPr>
      <w:r w:rsidRPr="00703AC2">
        <w:rPr>
          <w:rFonts w:ascii="Arial" w:hAnsi="Arial" w:cs="Arial"/>
          <w:b/>
          <w:bCs/>
          <w:i/>
        </w:rPr>
        <w:t>Při vytýčení stavby dojde k ověření výšek podle zaměření staveniště pro zpracování PD.</w:t>
      </w:r>
    </w:p>
    <w:p w:rsidR="000C71D8" w:rsidRPr="00471082" w:rsidRDefault="000C71D8" w:rsidP="00CE2C29">
      <w:pPr>
        <w:pStyle w:val="Style11"/>
        <w:widowControl/>
        <w:ind w:right="14" w:firstLine="713"/>
        <w:rPr>
          <w:rStyle w:val="FontStyle49"/>
          <w:lang w:val="cs-CZ"/>
        </w:rPr>
      </w:pPr>
    </w:p>
    <w:p w:rsidR="00CE2C29" w:rsidRPr="00471082" w:rsidRDefault="00CE2C29" w:rsidP="00CE2C29">
      <w:pPr>
        <w:pStyle w:val="Style11"/>
        <w:widowControl/>
        <w:ind w:right="14" w:firstLine="713"/>
        <w:rPr>
          <w:rStyle w:val="FontStyle49"/>
          <w:lang w:val="cs-CZ"/>
        </w:rPr>
      </w:pPr>
      <w:r w:rsidRPr="00471082">
        <w:rPr>
          <w:noProof/>
          <w:lang w:val="cs-CZ"/>
        </w:rPr>
        <w:drawing>
          <wp:anchor distT="0" distB="0" distL="114300" distR="114300" simplePos="0" relativeHeight="251659264" behindDoc="1" locked="0" layoutInCell="1" allowOverlap="1" wp14:anchorId="7014E28B" wp14:editId="6C43E27C">
            <wp:simplePos x="0" y="0"/>
            <wp:positionH relativeFrom="column">
              <wp:posOffset>4352925</wp:posOffset>
            </wp:positionH>
            <wp:positionV relativeFrom="paragraph">
              <wp:posOffset>10795</wp:posOffset>
            </wp:positionV>
            <wp:extent cx="765810" cy="224155"/>
            <wp:effectExtent l="19050" t="0" r="0" b="0"/>
            <wp:wrapNone/>
            <wp:docPr id="1" name="obrázek 31" descr="Z:\06 Šablony a vzorové výkresy\Podpis\Podpis_Alč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1" descr="Z:\06 Šablony a vzorové výkresy\Podpis\Podpis_Alča.JPG"/>
                    <pic:cNvPicPr>
                      <a:picLocks noChangeAspect="1" noChangeArrowheads="1"/>
                    </pic:cNvPicPr>
                  </pic:nvPicPr>
                  <pic:blipFill>
                    <a:blip r:embed="rId18" cstate="print"/>
                    <a:srcRect/>
                    <a:stretch>
                      <a:fillRect/>
                    </a:stretch>
                  </pic:blipFill>
                  <pic:spPr bwMode="auto">
                    <a:xfrm>
                      <a:off x="0" y="0"/>
                      <a:ext cx="765810" cy="224155"/>
                    </a:xfrm>
                    <a:prstGeom prst="rect">
                      <a:avLst/>
                    </a:prstGeom>
                    <a:noFill/>
                    <a:ln w="9525">
                      <a:noFill/>
                      <a:miter lim="800000"/>
                      <a:headEnd/>
                      <a:tailEnd/>
                    </a:ln>
                  </pic:spPr>
                </pic:pic>
              </a:graphicData>
            </a:graphic>
          </wp:anchor>
        </w:drawing>
      </w:r>
      <w:r w:rsidRPr="00471082">
        <w:rPr>
          <w:rStyle w:val="FontStyle49"/>
          <w:lang w:val="cs-CZ"/>
        </w:rPr>
        <w:t xml:space="preserve">V Brně dne </w:t>
      </w:r>
      <w:r w:rsidR="00AA24C1">
        <w:rPr>
          <w:rStyle w:val="FontStyle49"/>
          <w:lang w:val="cs-CZ"/>
        </w:rPr>
        <w:t>2</w:t>
      </w:r>
      <w:r w:rsidR="00730EFC">
        <w:rPr>
          <w:rStyle w:val="FontStyle49"/>
          <w:lang w:val="cs-CZ"/>
        </w:rPr>
        <w:t>9</w:t>
      </w:r>
      <w:r w:rsidRPr="00471082">
        <w:rPr>
          <w:rStyle w:val="FontStyle49"/>
          <w:lang w:val="cs-CZ"/>
        </w:rPr>
        <w:t xml:space="preserve">. </w:t>
      </w:r>
      <w:r w:rsidR="00ED6361" w:rsidRPr="00471082">
        <w:rPr>
          <w:rStyle w:val="FontStyle49"/>
          <w:lang w:val="cs-CZ"/>
        </w:rPr>
        <w:t>02</w:t>
      </w:r>
      <w:r w:rsidRPr="00471082">
        <w:rPr>
          <w:rStyle w:val="FontStyle49"/>
          <w:lang w:val="cs-CZ"/>
        </w:rPr>
        <w:t>. 201</w:t>
      </w:r>
      <w:r w:rsidR="00ED6361" w:rsidRPr="00471082">
        <w:rPr>
          <w:rStyle w:val="FontStyle49"/>
          <w:lang w:val="cs-CZ"/>
        </w:rPr>
        <w:t>6</w:t>
      </w:r>
    </w:p>
    <w:p w:rsidR="008B423E" w:rsidRPr="00614E0E" w:rsidRDefault="00CE2C29" w:rsidP="00681E31">
      <w:pPr>
        <w:pStyle w:val="Style11"/>
        <w:widowControl/>
        <w:tabs>
          <w:tab w:val="center" w:pos="6820"/>
        </w:tabs>
        <w:ind w:right="14" w:firstLine="713"/>
        <w:rPr>
          <w:lang w:val="cs-CZ"/>
        </w:rPr>
      </w:pPr>
      <w:r w:rsidRPr="00471082">
        <w:rPr>
          <w:rStyle w:val="FontStyle49"/>
          <w:lang w:val="cs-CZ"/>
        </w:rPr>
        <w:tab/>
        <w:t>Vypracoval</w:t>
      </w:r>
      <w:r w:rsidR="00F536B3" w:rsidRPr="00471082">
        <w:rPr>
          <w:rStyle w:val="FontStyle49"/>
          <w:lang w:val="cs-CZ"/>
        </w:rPr>
        <w:t>a</w:t>
      </w:r>
      <w:r w:rsidRPr="00471082">
        <w:rPr>
          <w:rStyle w:val="FontStyle49"/>
          <w:lang w:val="cs-CZ"/>
        </w:rPr>
        <w:t xml:space="preserve">: Ing. </w:t>
      </w:r>
      <w:bookmarkStart w:id="28" w:name="_Toc257809331"/>
      <w:bookmarkStart w:id="29" w:name="_Toc257809340"/>
      <w:bookmarkStart w:id="30" w:name="_Toc259192168"/>
      <w:bookmarkStart w:id="31" w:name="_Toc261254450"/>
      <w:bookmarkStart w:id="32" w:name="_Toc261254535"/>
      <w:bookmarkStart w:id="33" w:name="_Toc261254634"/>
      <w:bookmarkStart w:id="34" w:name="_Toc262718944"/>
      <w:bookmarkStart w:id="35" w:name="_Toc265147060"/>
      <w:bookmarkStart w:id="36" w:name="_Toc265155224"/>
      <w:bookmarkStart w:id="37" w:name="_Toc273710788"/>
      <w:bookmarkStart w:id="38" w:name="_Toc274892761"/>
      <w:bookmarkStart w:id="39" w:name="_Toc276623199"/>
      <w:bookmarkStart w:id="40" w:name="_Toc276981484"/>
      <w:bookmarkStart w:id="41" w:name="_Toc281813502"/>
      <w:bookmarkStart w:id="42" w:name="_Toc257809332"/>
      <w:bookmarkStart w:id="43" w:name="_Toc257809341"/>
      <w:bookmarkStart w:id="44" w:name="_Toc259192169"/>
      <w:bookmarkStart w:id="45" w:name="_Toc261254451"/>
      <w:bookmarkStart w:id="46" w:name="_Toc257809333"/>
      <w:bookmarkStart w:id="47" w:name="_Toc257809342"/>
      <w:bookmarkStart w:id="48" w:name="_Toc259192170"/>
      <w:bookmarkStart w:id="49" w:name="_Toc261254452"/>
      <w:bookmarkStart w:id="50" w:name="_Toc257809334"/>
      <w:bookmarkStart w:id="51" w:name="_Toc257809343"/>
      <w:bookmarkStart w:id="52" w:name="_Toc259192171"/>
      <w:bookmarkStart w:id="53" w:name="_Toc261254453"/>
      <w:bookmarkStart w:id="54" w:name="_Toc257809335"/>
      <w:bookmarkStart w:id="55" w:name="_Toc257809344"/>
      <w:bookmarkStart w:id="56" w:name="_Toc259192172"/>
      <w:bookmarkStart w:id="57" w:name="_Toc261254454"/>
      <w:bookmarkStart w:id="58" w:name="_Toc261254536"/>
      <w:bookmarkStart w:id="59" w:name="_Toc261254635"/>
      <w:bookmarkStart w:id="60" w:name="_Toc262718945"/>
      <w:bookmarkStart w:id="61" w:name="_Toc265147061"/>
      <w:bookmarkStart w:id="62" w:name="_Toc265155225"/>
      <w:bookmarkStart w:id="63" w:name="_Toc273710789"/>
      <w:bookmarkStart w:id="64" w:name="_Toc274892762"/>
      <w:bookmarkStart w:id="65" w:name="_Toc276623200"/>
      <w:bookmarkStart w:id="66" w:name="_Toc276981485"/>
      <w:bookmarkStart w:id="67" w:name="_Toc28181350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082">
        <w:rPr>
          <w:rStyle w:val="FontStyle49"/>
          <w:lang w:val="cs-CZ"/>
        </w:rPr>
        <w:t>Alena Petříková</w:t>
      </w:r>
    </w:p>
    <w:sectPr w:rsidR="008B423E" w:rsidRPr="00614E0E" w:rsidSect="008757E1">
      <w:headerReference w:type="even" r:id="rId19"/>
      <w:headerReference w:type="default" r:id="rId20"/>
      <w:footerReference w:type="even" r:id="rId21"/>
      <w:footerReference w:type="default" r:id="rId22"/>
      <w:type w:val="continuous"/>
      <w:pgSz w:w="11906" w:h="16838"/>
      <w:pgMar w:top="1440" w:right="1985" w:bottom="1440" w:left="1418"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335" w:rsidRDefault="00017335">
      <w:pPr>
        <w:spacing w:after="0" w:line="240" w:lineRule="auto"/>
      </w:pPr>
      <w:r>
        <w:separator/>
      </w:r>
    </w:p>
  </w:endnote>
  <w:endnote w:type="continuationSeparator" w:id="0">
    <w:p w:rsidR="00017335" w:rsidRDefault="00017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56" w:rsidRDefault="00B6205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Default="00017335" w:rsidP="008757E1">
    <w:pPr>
      <w:pStyle w:val="Style10"/>
      <w:widowControl/>
      <w:tabs>
        <w:tab w:val="center" w:pos="4510"/>
      </w:tabs>
      <w:ind w:right="43"/>
      <w:jc w:val="left"/>
      <w:rPr>
        <w:rStyle w:val="FontStyle7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56" w:rsidRDefault="00B6205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D429F" w:rsidRDefault="00017335" w:rsidP="008757E1">
    <w:pPr>
      <w:pStyle w:val="Zpat"/>
      <w:rPr>
        <w:rStyle w:val="FontStyle7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pat"/>
      <w:rPr>
        <w:rStyle w:val="FontStyle78"/>
        <w:rFonts w:ascii="Arial" w:cs="Times New Roman"/>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pat"/>
      <w:rPr>
        <w:rStyle w:val="FontStyle78"/>
        <w:rFonts w:ascii="Arial"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335" w:rsidRDefault="00017335">
      <w:pPr>
        <w:spacing w:after="0" w:line="240" w:lineRule="auto"/>
      </w:pPr>
      <w:r>
        <w:separator/>
      </w:r>
    </w:p>
  </w:footnote>
  <w:footnote w:type="continuationSeparator" w:id="0">
    <w:p w:rsidR="00017335" w:rsidRDefault="000173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56" w:rsidRDefault="00B6205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056" w:rsidRDefault="00B6205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D429F" w:rsidRDefault="00017335" w:rsidP="008757E1">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hlav"/>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335" w:rsidRPr="00B62056" w:rsidRDefault="00017335" w:rsidP="00B6205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E33FBA"/>
    <w:multiLevelType w:val="hybridMultilevel"/>
    <w:tmpl w:val="ECA4CCD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3A922754"/>
    <w:multiLevelType w:val="hybridMultilevel"/>
    <w:tmpl w:val="D8EEE264"/>
    <w:lvl w:ilvl="0" w:tplc="955098A8">
      <w:start w:val="2"/>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4CF764CF"/>
    <w:multiLevelType w:val="multilevel"/>
    <w:tmpl w:val="79A63C8E"/>
    <w:lvl w:ilvl="0">
      <w:start w:val="1"/>
      <w:numFmt w:val="upperLetter"/>
      <w:lvlText w:val="%1."/>
      <w:lvlJc w:val="left"/>
      <w:pPr>
        <w:tabs>
          <w:tab w:val="num" w:pos="360"/>
        </w:tabs>
        <w:ind w:left="360" w:hanging="360"/>
      </w:pPr>
      <w:rPr>
        <w:rFonts w:hint="default"/>
      </w:rPr>
    </w:lvl>
    <w:lvl w:ilvl="1">
      <w:start w:val="1"/>
      <w:numFmt w:val="decimal"/>
      <w:lvlText w:val="%1.%2."/>
      <w:lvlJc w:val="left"/>
      <w:pPr>
        <w:tabs>
          <w:tab w:val="num" w:pos="454"/>
        </w:tabs>
        <w:ind w:left="454" w:hanging="94"/>
      </w:pPr>
      <w:rPr>
        <w:rFonts w:hint="default"/>
      </w:rPr>
    </w:lvl>
    <w:lvl w:ilvl="2">
      <w:start w:val="1"/>
      <w:numFmt w:val="lowerLetter"/>
      <w:pStyle w:val="Nadpis5"/>
      <w:lvlText w:val="%1.%2.%3."/>
      <w:lvlJc w:val="left"/>
      <w:pPr>
        <w:tabs>
          <w:tab w:val="num" w:pos="454"/>
        </w:tabs>
        <w:ind w:left="454" w:firstLine="266"/>
      </w:pPr>
      <w:rPr>
        <w:rFonts w:hint="default"/>
      </w:rPr>
    </w:lvl>
    <w:lvl w:ilvl="3">
      <w:start w:val="1"/>
      <w:numFmt w:val="lowerLetter"/>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3891754"/>
    <w:multiLevelType w:val="hybridMultilevel"/>
    <w:tmpl w:val="34E6C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4B56D7"/>
    <w:multiLevelType w:val="singleLevel"/>
    <w:tmpl w:val="5F022AF8"/>
    <w:lvl w:ilvl="0">
      <w:start w:val="1"/>
      <w:numFmt w:val="bullet"/>
      <w:pStyle w:val="Seznamsodrkami"/>
      <w:lvlText w:val=""/>
      <w:lvlJc w:val="left"/>
      <w:pPr>
        <w:tabs>
          <w:tab w:val="num" w:pos="360"/>
        </w:tabs>
        <w:ind w:left="360" w:hanging="360"/>
      </w:pPr>
      <w:rPr>
        <w:rFonts w:ascii="Symbol" w:hAnsi="Symbol" w:hint="default"/>
      </w:rPr>
    </w:lvl>
  </w:abstractNum>
  <w:abstractNum w:abstractNumId="5" w15:restartNumberingAfterBreak="0">
    <w:nsid w:val="7C227CD1"/>
    <w:multiLevelType w:val="multilevel"/>
    <w:tmpl w:val="5B94AB56"/>
    <w:lvl w:ilvl="0">
      <w:start w:val="6"/>
      <w:numFmt w:val="upperLetter"/>
      <w:pStyle w:val="Nadpis1"/>
      <w:lvlText w:val="%1.1."/>
      <w:lvlJc w:val="left"/>
      <w:pPr>
        <w:tabs>
          <w:tab w:val="num" w:pos="360"/>
        </w:tabs>
        <w:ind w:left="360" w:hanging="360"/>
      </w:pPr>
      <w:rPr>
        <w:rFonts w:hint="default"/>
      </w:rPr>
    </w:lvl>
    <w:lvl w:ilvl="1">
      <w:start w:val="1"/>
      <w:numFmt w:val="decimal"/>
      <w:pStyle w:val="Nadpis2"/>
      <w:lvlText w:val="%1.1.%2."/>
      <w:lvlJc w:val="left"/>
      <w:pPr>
        <w:tabs>
          <w:tab w:val="num" w:pos="454"/>
        </w:tabs>
        <w:ind w:left="454" w:hanging="94"/>
      </w:pPr>
      <w:rPr>
        <w:rFonts w:hint="default"/>
      </w:rPr>
    </w:lvl>
    <w:lvl w:ilvl="2">
      <w:start w:val="1"/>
      <w:numFmt w:val="lowerLetter"/>
      <w:pStyle w:val="Nadpis3"/>
      <w:lvlText w:val="%1.1.%2.%3."/>
      <w:lvlJc w:val="left"/>
      <w:pPr>
        <w:tabs>
          <w:tab w:val="num" w:pos="2154"/>
        </w:tabs>
        <w:ind w:left="2154" w:firstLine="266"/>
      </w:pPr>
      <w:rPr>
        <w:rFonts w:hint="default"/>
      </w:rPr>
    </w:lvl>
    <w:lvl w:ilvl="3">
      <w:start w:val="1"/>
      <w:numFmt w:val="decimal"/>
      <w:pStyle w:val="Nadpis4"/>
      <w:lvlText w:val="%1.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5"/>
  </w:num>
  <w:num w:numId="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 w:numId="6">
    <w:abstractNumId w:val="1"/>
  </w:num>
  <w:num w:numId="7">
    <w:abstractNumId w:val="5"/>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C29"/>
    <w:rsid w:val="00015FF1"/>
    <w:rsid w:val="00017335"/>
    <w:rsid w:val="000200C0"/>
    <w:rsid w:val="00025074"/>
    <w:rsid w:val="0002749B"/>
    <w:rsid w:val="0004085A"/>
    <w:rsid w:val="000544DF"/>
    <w:rsid w:val="00070103"/>
    <w:rsid w:val="00070379"/>
    <w:rsid w:val="00076A57"/>
    <w:rsid w:val="000A4806"/>
    <w:rsid w:val="000C058A"/>
    <w:rsid w:val="000C71D8"/>
    <w:rsid w:val="000E3DBD"/>
    <w:rsid w:val="000E4551"/>
    <w:rsid w:val="001031F8"/>
    <w:rsid w:val="001061C3"/>
    <w:rsid w:val="00133198"/>
    <w:rsid w:val="00134BB1"/>
    <w:rsid w:val="001413B2"/>
    <w:rsid w:val="00152EEF"/>
    <w:rsid w:val="001560FC"/>
    <w:rsid w:val="001969FB"/>
    <w:rsid w:val="001B5830"/>
    <w:rsid w:val="001C2F4D"/>
    <w:rsid w:val="001C4A49"/>
    <w:rsid w:val="001C5E92"/>
    <w:rsid w:val="00210AA6"/>
    <w:rsid w:val="00234D09"/>
    <w:rsid w:val="002602A2"/>
    <w:rsid w:val="002626BB"/>
    <w:rsid w:val="00292097"/>
    <w:rsid w:val="002A0098"/>
    <w:rsid w:val="002A082A"/>
    <w:rsid w:val="002A1B2B"/>
    <w:rsid w:val="002F19A4"/>
    <w:rsid w:val="002F7070"/>
    <w:rsid w:val="00303D5C"/>
    <w:rsid w:val="00311DE0"/>
    <w:rsid w:val="003548DB"/>
    <w:rsid w:val="0035515C"/>
    <w:rsid w:val="003635B1"/>
    <w:rsid w:val="00380A0C"/>
    <w:rsid w:val="003D25AC"/>
    <w:rsid w:val="004131ED"/>
    <w:rsid w:val="004153D8"/>
    <w:rsid w:val="004264BB"/>
    <w:rsid w:val="00433902"/>
    <w:rsid w:val="00454E29"/>
    <w:rsid w:val="00460F8E"/>
    <w:rsid w:val="00471082"/>
    <w:rsid w:val="004773AA"/>
    <w:rsid w:val="004832DB"/>
    <w:rsid w:val="004D4A0A"/>
    <w:rsid w:val="0050253A"/>
    <w:rsid w:val="0052003B"/>
    <w:rsid w:val="00521078"/>
    <w:rsid w:val="0059745E"/>
    <w:rsid w:val="005B224C"/>
    <w:rsid w:val="005B6285"/>
    <w:rsid w:val="005B6880"/>
    <w:rsid w:val="005C44C9"/>
    <w:rsid w:val="005C4B08"/>
    <w:rsid w:val="005D0E9B"/>
    <w:rsid w:val="005E27F8"/>
    <w:rsid w:val="00612E9F"/>
    <w:rsid w:val="00614E0E"/>
    <w:rsid w:val="00634B37"/>
    <w:rsid w:val="00640AE4"/>
    <w:rsid w:val="00660038"/>
    <w:rsid w:val="00681E31"/>
    <w:rsid w:val="006874BC"/>
    <w:rsid w:val="006B151C"/>
    <w:rsid w:val="00703AC2"/>
    <w:rsid w:val="00722585"/>
    <w:rsid w:val="00722795"/>
    <w:rsid w:val="007249D0"/>
    <w:rsid w:val="007304A1"/>
    <w:rsid w:val="00730EFC"/>
    <w:rsid w:val="007413E1"/>
    <w:rsid w:val="00744060"/>
    <w:rsid w:val="007555B2"/>
    <w:rsid w:val="007944CE"/>
    <w:rsid w:val="007944FA"/>
    <w:rsid w:val="007C56C6"/>
    <w:rsid w:val="007D52A8"/>
    <w:rsid w:val="0081031C"/>
    <w:rsid w:val="0081562F"/>
    <w:rsid w:val="008379F4"/>
    <w:rsid w:val="00840A1E"/>
    <w:rsid w:val="00844B10"/>
    <w:rsid w:val="008757E1"/>
    <w:rsid w:val="00883ABB"/>
    <w:rsid w:val="008A5B3A"/>
    <w:rsid w:val="008B423E"/>
    <w:rsid w:val="008F3737"/>
    <w:rsid w:val="009060FF"/>
    <w:rsid w:val="00932308"/>
    <w:rsid w:val="0093473F"/>
    <w:rsid w:val="009635AF"/>
    <w:rsid w:val="009636E2"/>
    <w:rsid w:val="00973D44"/>
    <w:rsid w:val="00990456"/>
    <w:rsid w:val="00995AC3"/>
    <w:rsid w:val="009A02C2"/>
    <w:rsid w:val="009A3841"/>
    <w:rsid w:val="009B0B7D"/>
    <w:rsid w:val="009F2451"/>
    <w:rsid w:val="00A02D96"/>
    <w:rsid w:val="00A113E5"/>
    <w:rsid w:val="00A32B8B"/>
    <w:rsid w:val="00A37E2E"/>
    <w:rsid w:val="00A711E0"/>
    <w:rsid w:val="00A768E1"/>
    <w:rsid w:val="00A87824"/>
    <w:rsid w:val="00A91667"/>
    <w:rsid w:val="00A9639B"/>
    <w:rsid w:val="00AA24C1"/>
    <w:rsid w:val="00AA5F5A"/>
    <w:rsid w:val="00AC3550"/>
    <w:rsid w:val="00AE1534"/>
    <w:rsid w:val="00AE6BE0"/>
    <w:rsid w:val="00AF32FC"/>
    <w:rsid w:val="00B00C5C"/>
    <w:rsid w:val="00B10EFB"/>
    <w:rsid w:val="00B15BB4"/>
    <w:rsid w:val="00B500F5"/>
    <w:rsid w:val="00B61AC9"/>
    <w:rsid w:val="00B62056"/>
    <w:rsid w:val="00B807F2"/>
    <w:rsid w:val="00BA1D55"/>
    <w:rsid w:val="00BA6A20"/>
    <w:rsid w:val="00BA7DE7"/>
    <w:rsid w:val="00BB70D0"/>
    <w:rsid w:val="00BB7264"/>
    <w:rsid w:val="00BC4241"/>
    <w:rsid w:val="00BF5846"/>
    <w:rsid w:val="00C11477"/>
    <w:rsid w:val="00C11575"/>
    <w:rsid w:val="00C12F92"/>
    <w:rsid w:val="00C14C87"/>
    <w:rsid w:val="00C14DF7"/>
    <w:rsid w:val="00C1703F"/>
    <w:rsid w:val="00C23ED8"/>
    <w:rsid w:val="00C35A21"/>
    <w:rsid w:val="00C83BD1"/>
    <w:rsid w:val="00CB54A3"/>
    <w:rsid w:val="00CD04B5"/>
    <w:rsid w:val="00CE2C29"/>
    <w:rsid w:val="00D029C6"/>
    <w:rsid w:val="00D03555"/>
    <w:rsid w:val="00D03ABA"/>
    <w:rsid w:val="00D121DE"/>
    <w:rsid w:val="00D257F4"/>
    <w:rsid w:val="00D37898"/>
    <w:rsid w:val="00D5254B"/>
    <w:rsid w:val="00D67B37"/>
    <w:rsid w:val="00D77E3A"/>
    <w:rsid w:val="00D82FB4"/>
    <w:rsid w:val="00DD2C5D"/>
    <w:rsid w:val="00E16FAA"/>
    <w:rsid w:val="00E36BEF"/>
    <w:rsid w:val="00E537AC"/>
    <w:rsid w:val="00E83DC3"/>
    <w:rsid w:val="00E9734A"/>
    <w:rsid w:val="00E97A1D"/>
    <w:rsid w:val="00EB7534"/>
    <w:rsid w:val="00EC609F"/>
    <w:rsid w:val="00ED6361"/>
    <w:rsid w:val="00EF47DE"/>
    <w:rsid w:val="00EF6545"/>
    <w:rsid w:val="00F0555E"/>
    <w:rsid w:val="00F063F4"/>
    <w:rsid w:val="00F10A37"/>
    <w:rsid w:val="00F41134"/>
    <w:rsid w:val="00F536B3"/>
    <w:rsid w:val="00F61DC9"/>
    <w:rsid w:val="00F7128C"/>
    <w:rsid w:val="00F91FBA"/>
    <w:rsid w:val="00F96D48"/>
    <w:rsid w:val="00FB0C50"/>
    <w:rsid w:val="00FC2881"/>
    <w:rsid w:val="00FD1E0A"/>
    <w:rsid w:val="00FE7D94"/>
    <w:rsid w:val="00FF6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2C29"/>
    <w:pPr>
      <w:spacing w:after="200" w:line="276" w:lineRule="auto"/>
      <w:jc w:val="both"/>
    </w:pPr>
    <w:rPr>
      <w:rFonts w:ascii="Arial" w:eastAsia="Times New Roman" w:hAnsi="Arial" w:cs="Times New Roman"/>
      <w:sz w:val="20"/>
      <w:szCs w:val="20"/>
      <w:lang w:val="en-US"/>
    </w:rPr>
  </w:style>
  <w:style w:type="paragraph" w:styleId="Nadpis1">
    <w:name w:val="heading 1"/>
    <w:basedOn w:val="Normln"/>
    <w:next w:val="Normln"/>
    <w:link w:val="Nadpis1Char"/>
    <w:autoRedefine/>
    <w:qFormat/>
    <w:rsid w:val="00CE2C29"/>
    <w:pPr>
      <w:numPr>
        <w:numId w:val="1"/>
      </w:numPr>
      <w:pBdr>
        <w:bottom w:val="single" w:sz="12" w:space="1" w:color="438086"/>
      </w:pBdr>
      <w:spacing w:line="240" w:lineRule="auto"/>
      <w:jc w:val="left"/>
      <w:outlineLvl w:val="0"/>
    </w:pPr>
    <w:rPr>
      <w:rFonts w:ascii="Helvetica" w:hAnsi="Helvetica" w:cs="Arial"/>
      <w:smallCaps/>
      <w:position w:val="-8"/>
      <w:sz w:val="40"/>
      <w:szCs w:val="48"/>
      <w:lang w:val="cs-CZ"/>
    </w:rPr>
  </w:style>
  <w:style w:type="paragraph" w:styleId="Nadpis2">
    <w:name w:val="heading 2"/>
    <w:basedOn w:val="Nadpis1"/>
    <w:next w:val="Normln"/>
    <w:link w:val="Nadpis2Char"/>
    <w:autoRedefine/>
    <w:qFormat/>
    <w:rsid w:val="006B151C"/>
    <w:pPr>
      <w:numPr>
        <w:ilvl w:val="1"/>
      </w:numPr>
      <w:pBdr>
        <w:bottom w:val="none" w:sz="0" w:space="0" w:color="auto"/>
      </w:pBdr>
      <w:spacing w:before="300" w:after="40" w:line="276" w:lineRule="auto"/>
      <w:outlineLvl w:val="1"/>
    </w:pPr>
    <w:rPr>
      <w:rFonts w:cs="Times New Roman"/>
      <w:b/>
      <w:spacing w:val="5"/>
      <w:position w:val="0"/>
      <w:sz w:val="28"/>
      <w:szCs w:val="28"/>
    </w:rPr>
  </w:style>
  <w:style w:type="paragraph" w:styleId="Nadpis3">
    <w:name w:val="heading 3"/>
    <w:basedOn w:val="Nadpis2"/>
    <w:next w:val="Normln"/>
    <w:link w:val="Nadpis3Char"/>
    <w:qFormat/>
    <w:rsid w:val="00CE2C29"/>
    <w:pPr>
      <w:numPr>
        <w:ilvl w:val="2"/>
      </w:numPr>
      <w:outlineLvl w:val="2"/>
    </w:pPr>
    <w:rPr>
      <w:b w:val="0"/>
    </w:rPr>
  </w:style>
  <w:style w:type="paragraph" w:styleId="Nadpis4">
    <w:name w:val="heading 4"/>
    <w:basedOn w:val="Normln"/>
    <w:next w:val="Normln"/>
    <w:link w:val="Nadpis4Char"/>
    <w:qFormat/>
    <w:rsid w:val="00CE2C29"/>
    <w:pPr>
      <w:numPr>
        <w:ilvl w:val="3"/>
        <w:numId w:val="1"/>
      </w:numPr>
      <w:spacing w:before="240" w:after="0"/>
      <w:jc w:val="left"/>
      <w:outlineLvl w:val="3"/>
    </w:pPr>
    <w:rPr>
      <w:smallCaps/>
      <w:spacing w:val="10"/>
      <w:sz w:val="22"/>
      <w:szCs w:val="22"/>
    </w:rPr>
  </w:style>
  <w:style w:type="paragraph" w:styleId="Nadpis5">
    <w:name w:val="heading 5"/>
    <w:basedOn w:val="Normln"/>
    <w:next w:val="Normln"/>
    <w:link w:val="Nadpis5Char"/>
    <w:qFormat/>
    <w:rsid w:val="006B151C"/>
    <w:pPr>
      <w:numPr>
        <w:ilvl w:val="2"/>
        <w:numId w:val="4"/>
      </w:numPr>
      <w:spacing w:before="200" w:after="0"/>
      <w:jc w:val="left"/>
      <w:outlineLvl w:val="4"/>
    </w:pPr>
    <w:rPr>
      <w:smallCaps/>
      <w:color w:val="325F64"/>
      <w:spacing w:val="10"/>
      <w:sz w:val="22"/>
      <w:szCs w:val="26"/>
    </w:rPr>
  </w:style>
  <w:style w:type="paragraph" w:styleId="Nadpis6">
    <w:name w:val="heading 6"/>
    <w:basedOn w:val="Normln"/>
    <w:next w:val="Normln"/>
    <w:link w:val="Nadpis6Char"/>
    <w:uiPriority w:val="9"/>
    <w:semiHidden/>
    <w:unhideWhenUsed/>
    <w:qFormat/>
    <w:rsid w:val="001413B2"/>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E2C29"/>
    <w:rPr>
      <w:rFonts w:ascii="Helvetica" w:eastAsia="Times New Roman" w:hAnsi="Helvetica" w:cs="Arial"/>
      <w:smallCaps/>
      <w:position w:val="-8"/>
      <w:sz w:val="40"/>
      <w:szCs w:val="48"/>
    </w:rPr>
  </w:style>
  <w:style w:type="character" w:customStyle="1" w:styleId="Nadpis2Char">
    <w:name w:val="Nadpis 2 Char"/>
    <w:basedOn w:val="Standardnpsmoodstavce"/>
    <w:link w:val="Nadpis2"/>
    <w:rsid w:val="006B151C"/>
    <w:rPr>
      <w:rFonts w:ascii="Helvetica" w:eastAsia="Times New Roman" w:hAnsi="Helvetica" w:cs="Times New Roman"/>
      <w:b/>
      <w:smallCaps/>
      <w:spacing w:val="5"/>
      <w:sz w:val="28"/>
      <w:szCs w:val="28"/>
    </w:rPr>
  </w:style>
  <w:style w:type="character" w:customStyle="1" w:styleId="Nadpis3Char">
    <w:name w:val="Nadpis 3 Char"/>
    <w:basedOn w:val="Standardnpsmoodstavce"/>
    <w:link w:val="Nadpis3"/>
    <w:rsid w:val="00CE2C29"/>
    <w:rPr>
      <w:rFonts w:ascii="Helvetica" w:eastAsia="Times New Roman" w:hAnsi="Helvetica" w:cs="Times New Roman"/>
      <w:smallCaps/>
      <w:spacing w:val="5"/>
      <w:sz w:val="28"/>
      <w:szCs w:val="28"/>
    </w:rPr>
  </w:style>
  <w:style w:type="character" w:customStyle="1" w:styleId="Nadpis4Char">
    <w:name w:val="Nadpis 4 Char"/>
    <w:basedOn w:val="Standardnpsmoodstavce"/>
    <w:link w:val="Nadpis4"/>
    <w:rsid w:val="00CE2C29"/>
    <w:rPr>
      <w:rFonts w:ascii="Arial" w:eastAsia="Times New Roman" w:hAnsi="Arial" w:cs="Times New Roman"/>
      <w:smallCaps/>
      <w:spacing w:val="10"/>
      <w:lang w:val="en-US"/>
    </w:rPr>
  </w:style>
  <w:style w:type="character" w:styleId="Hypertextovodkaz">
    <w:name w:val="Hyperlink"/>
    <w:uiPriority w:val="99"/>
    <w:rsid w:val="00CE2C29"/>
    <w:rPr>
      <w:rFonts w:cs="Times New Roman"/>
      <w:color w:val="67AFBD"/>
      <w:u w:val="single"/>
    </w:rPr>
  </w:style>
  <w:style w:type="character" w:customStyle="1" w:styleId="FontStyle49">
    <w:name w:val="Font Style49"/>
    <w:rsid w:val="00CE2C29"/>
    <w:rPr>
      <w:rFonts w:ascii="Times New Roman" w:hAnsi="Times New Roman" w:cs="Times New Roman"/>
      <w:sz w:val="24"/>
      <w:szCs w:val="24"/>
    </w:rPr>
  </w:style>
  <w:style w:type="paragraph" w:customStyle="1" w:styleId="Style11">
    <w:name w:val="Style11"/>
    <w:basedOn w:val="Normln"/>
    <w:link w:val="Style11Char"/>
    <w:uiPriority w:val="4"/>
    <w:rsid w:val="00CE2C29"/>
    <w:pPr>
      <w:widowControl w:val="0"/>
      <w:autoSpaceDE w:val="0"/>
      <w:autoSpaceDN w:val="0"/>
      <w:adjustRightInd w:val="0"/>
      <w:spacing w:after="0" w:line="310" w:lineRule="exact"/>
      <w:ind w:firstLine="698"/>
    </w:pPr>
    <w:rPr>
      <w:rFonts w:ascii="Times New Roman" w:hAnsi="Times New Roman"/>
      <w:sz w:val="24"/>
      <w:szCs w:val="24"/>
      <w:lang w:eastAsia="cs-CZ"/>
    </w:rPr>
  </w:style>
  <w:style w:type="paragraph" w:customStyle="1" w:styleId="Style10">
    <w:name w:val="Style10"/>
    <w:basedOn w:val="Normln"/>
    <w:rsid w:val="00CE2C29"/>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78">
    <w:name w:val="Font Style78"/>
    <w:rsid w:val="00CE2C29"/>
    <w:rPr>
      <w:rFonts w:ascii="Arial Unicode MS" w:eastAsia="Times New Roman" w:cs="Arial Unicode MS"/>
      <w:sz w:val="12"/>
      <w:szCs w:val="12"/>
    </w:rPr>
  </w:style>
  <w:style w:type="character" w:customStyle="1" w:styleId="FontStyle53">
    <w:name w:val="Font Style53"/>
    <w:rsid w:val="00CE2C29"/>
    <w:rPr>
      <w:rFonts w:ascii="Times New Roman" w:hAnsi="Times New Roman" w:cs="Times New Roman"/>
      <w:i/>
      <w:iCs/>
      <w:sz w:val="24"/>
      <w:szCs w:val="24"/>
    </w:rPr>
  </w:style>
  <w:style w:type="paragraph" w:styleId="Zhlav">
    <w:name w:val="header"/>
    <w:aliases w:val=" Char3"/>
    <w:basedOn w:val="Normln"/>
    <w:link w:val="ZhlavChar"/>
    <w:rsid w:val="00CE2C29"/>
    <w:pPr>
      <w:tabs>
        <w:tab w:val="center" w:pos="4536"/>
        <w:tab w:val="right" w:pos="9072"/>
      </w:tabs>
      <w:spacing w:after="0" w:line="240" w:lineRule="auto"/>
    </w:pPr>
  </w:style>
  <w:style w:type="character" w:customStyle="1" w:styleId="ZhlavChar">
    <w:name w:val="Záhlaví Char"/>
    <w:aliases w:val=" Char3 Char"/>
    <w:basedOn w:val="Standardnpsmoodstavce"/>
    <w:link w:val="Zhlav"/>
    <w:rsid w:val="00CE2C29"/>
    <w:rPr>
      <w:rFonts w:ascii="Arial" w:eastAsia="Times New Roman" w:hAnsi="Arial" w:cs="Times New Roman"/>
      <w:sz w:val="20"/>
      <w:szCs w:val="20"/>
      <w:lang w:val="en-US"/>
    </w:rPr>
  </w:style>
  <w:style w:type="paragraph" w:styleId="Zpat">
    <w:name w:val="footer"/>
    <w:aliases w:val=" Char2,Char2"/>
    <w:basedOn w:val="Normln"/>
    <w:link w:val="ZpatChar"/>
    <w:uiPriority w:val="1"/>
    <w:rsid w:val="00CE2C29"/>
    <w:pPr>
      <w:tabs>
        <w:tab w:val="center" w:pos="4536"/>
        <w:tab w:val="right" w:pos="9072"/>
      </w:tabs>
      <w:spacing w:after="0" w:line="240" w:lineRule="auto"/>
    </w:pPr>
  </w:style>
  <w:style w:type="character" w:customStyle="1" w:styleId="ZpatChar">
    <w:name w:val="Zápatí Char"/>
    <w:aliases w:val=" Char2 Char,Char2 Char"/>
    <w:basedOn w:val="Standardnpsmoodstavce"/>
    <w:link w:val="Zpat"/>
    <w:uiPriority w:val="1"/>
    <w:rsid w:val="00CE2C29"/>
    <w:rPr>
      <w:rFonts w:ascii="Arial" w:eastAsia="Times New Roman" w:hAnsi="Arial" w:cs="Times New Roman"/>
      <w:sz w:val="20"/>
      <w:szCs w:val="20"/>
      <w:lang w:val="en-US"/>
    </w:rPr>
  </w:style>
  <w:style w:type="paragraph" w:styleId="Obsah2">
    <w:name w:val="toc 2"/>
    <w:basedOn w:val="Normln"/>
    <w:next w:val="Normln"/>
    <w:autoRedefine/>
    <w:uiPriority w:val="39"/>
    <w:rsid w:val="00CE2C29"/>
    <w:pPr>
      <w:tabs>
        <w:tab w:val="left" w:pos="440"/>
        <w:tab w:val="right" w:leader="dot" w:pos="8364"/>
      </w:tabs>
      <w:spacing w:after="0"/>
      <w:jc w:val="left"/>
    </w:pPr>
    <w:rPr>
      <w:rFonts w:ascii="Times New Roman" w:hAnsi="Times New Roman"/>
      <w:smallCaps/>
    </w:rPr>
  </w:style>
  <w:style w:type="paragraph" w:styleId="Obsah3">
    <w:name w:val="toc 3"/>
    <w:basedOn w:val="Normln"/>
    <w:next w:val="Normln"/>
    <w:autoRedefine/>
    <w:uiPriority w:val="39"/>
    <w:rsid w:val="00CE2C29"/>
    <w:pPr>
      <w:tabs>
        <w:tab w:val="left" w:pos="1200"/>
        <w:tab w:val="right" w:leader="dot" w:pos="8364"/>
      </w:tabs>
      <w:spacing w:after="0"/>
      <w:ind w:left="400"/>
      <w:jc w:val="left"/>
    </w:pPr>
    <w:rPr>
      <w:rFonts w:ascii="Times New Roman" w:hAnsi="Times New Roman"/>
      <w:i/>
      <w:iCs/>
    </w:rPr>
  </w:style>
  <w:style w:type="paragraph" w:styleId="Obsah4">
    <w:name w:val="toc 4"/>
    <w:basedOn w:val="Obsahtitulnstrana"/>
    <w:next w:val="Normln"/>
    <w:autoRedefine/>
    <w:uiPriority w:val="39"/>
    <w:rsid w:val="00CE2C29"/>
    <w:pPr>
      <w:framePr w:hSpace="141" w:wrap="around" w:vAnchor="text" w:hAnchor="margin" w:y="253"/>
      <w:tabs>
        <w:tab w:val="left" w:pos="1600"/>
        <w:tab w:val="right" w:leader="dot" w:pos="8364"/>
      </w:tabs>
      <w:spacing w:after="0"/>
      <w:ind w:left="851"/>
    </w:pPr>
  </w:style>
  <w:style w:type="paragraph" w:styleId="Zkladntext">
    <w:name w:val="Body Text"/>
    <w:basedOn w:val="Normln"/>
    <w:link w:val="ZkladntextChar"/>
    <w:rsid w:val="00CE2C29"/>
    <w:pPr>
      <w:spacing w:after="120"/>
    </w:pPr>
  </w:style>
  <w:style w:type="character" w:customStyle="1" w:styleId="ZkladntextChar">
    <w:name w:val="Základní text Char"/>
    <w:basedOn w:val="Standardnpsmoodstavce"/>
    <w:link w:val="Zkladntext"/>
    <w:rsid w:val="00CE2C29"/>
    <w:rPr>
      <w:rFonts w:ascii="Arial" w:eastAsia="Times New Roman" w:hAnsi="Arial" w:cs="Times New Roman"/>
      <w:sz w:val="20"/>
      <w:szCs w:val="20"/>
      <w:lang w:val="en-US"/>
    </w:rPr>
  </w:style>
  <w:style w:type="paragraph" w:customStyle="1" w:styleId="Obsahtitulnstrana">
    <w:name w:val="Obsah titulní strana"/>
    <w:basedOn w:val="Normln"/>
    <w:rsid w:val="00CE2C29"/>
    <w:rPr>
      <w:smallCaps/>
      <w:color w:val="438086"/>
      <w:sz w:val="36"/>
      <w:szCs w:val="36"/>
    </w:rPr>
  </w:style>
  <w:style w:type="character" w:styleId="slostrnky">
    <w:name w:val="page number"/>
    <w:basedOn w:val="Standardnpsmoodstavce"/>
    <w:rsid w:val="00CE2C29"/>
  </w:style>
  <w:style w:type="paragraph" w:customStyle="1" w:styleId="NzevEko">
    <w:name w:val="Název Eko"/>
    <w:basedOn w:val="Nzev"/>
    <w:next w:val="Normln"/>
    <w:rsid w:val="00CE2C29"/>
    <w:pPr>
      <w:pBdr>
        <w:bottom w:val="single" w:sz="12" w:space="1" w:color="438086"/>
      </w:pBdr>
      <w:spacing w:after="200"/>
      <w:contextualSpacing w:val="0"/>
      <w:jc w:val="center"/>
    </w:pPr>
    <w:rPr>
      <w:rFonts w:ascii="Helvetica" w:eastAsia="Times New Roman" w:hAnsi="Helvetica" w:cs="Arial"/>
      <w:smallCaps/>
      <w:spacing w:val="0"/>
      <w:kern w:val="0"/>
      <w:position w:val="-8"/>
      <w:sz w:val="48"/>
      <w:szCs w:val="48"/>
    </w:rPr>
  </w:style>
  <w:style w:type="paragraph" w:customStyle="1" w:styleId="NadpisObsah">
    <w:name w:val="Nadpis Obsah"/>
    <w:basedOn w:val="Normln"/>
    <w:rsid w:val="00CE2C29"/>
    <w:pPr>
      <w:pBdr>
        <w:bottom w:val="single" w:sz="12" w:space="1" w:color="438086"/>
      </w:pBdr>
      <w:tabs>
        <w:tab w:val="left" w:pos="4620"/>
        <w:tab w:val="left" w:pos="6270"/>
      </w:tabs>
      <w:spacing w:line="240" w:lineRule="auto"/>
      <w:jc w:val="left"/>
    </w:pPr>
    <w:rPr>
      <w:rFonts w:ascii="Helvetica" w:hAnsi="Helvetica" w:cs="Arial"/>
      <w:smallCaps/>
      <w:position w:val="-8"/>
      <w:sz w:val="40"/>
      <w:szCs w:val="48"/>
      <w:lang w:val="cs-CZ"/>
    </w:rPr>
  </w:style>
  <w:style w:type="paragraph" w:customStyle="1" w:styleId="BasicParagraph">
    <w:name w:val="[Basic Paragraph]"/>
    <w:basedOn w:val="Normln"/>
    <w:rsid w:val="00CE2C29"/>
    <w:pPr>
      <w:autoSpaceDE w:val="0"/>
      <w:autoSpaceDN w:val="0"/>
      <w:adjustRightInd w:val="0"/>
      <w:spacing w:after="0" w:line="288" w:lineRule="auto"/>
      <w:jc w:val="left"/>
      <w:textAlignment w:val="center"/>
    </w:pPr>
    <w:rPr>
      <w:rFonts w:ascii="Times New Roman" w:eastAsia="Calibri" w:hAnsi="Times New Roman"/>
      <w:color w:val="000000"/>
      <w:sz w:val="24"/>
      <w:szCs w:val="24"/>
    </w:rPr>
  </w:style>
  <w:style w:type="paragraph" w:customStyle="1" w:styleId="Regio-text">
    <w:name w:val="Regio - text"/>
    <w:basedOn w:val="Style11"/>
    <w:link w:val="Regio-textChar"/>
    <w:qFormat/>
    <w:rsid w:val="00CE2C29"/>
    <w:pPr>
      <w:widowControl/>
      <w:spacing w:before="72" w:line="302" w:lineRule="exact"/>
      <w:ind w:firstLine="426"/>
    </w:pPr>
  </w:style>
  <w:style w:type="character" w:customStyle="1" w:styleId="Style11Char">
    <w:name w:val="Style11 Char"/>
    <w:link w:val="Style11"/>
    <w:uiPriority w:val="4"/>
    <w:rsid w:val="00CE2C29"/>
    <w:rPr>
      <w:rFonts w:ascii="Times New Roman" w:eastAsia="Times New Roman" w:hAnsi="Times New Roman" w:cs="Times New Roman"/>
      <w:sz w:val="24"/>
      <w:szCs w:val="24"/>
      <w:lang w:val="en-US" w:eastAsia="cs-CZ"/>
    </w:rPr>
  </w:style>
  <w:style w:type="character" w:customStyle="1" w:styleId="Regio-textChar">
    <w:name w:val="Regio - text Char"/>
    <w:link w:val="Regio-text"/>
    <w:rsid w:val="00CE2C29"/>
    <w:rPr>
      <w:rFonts w:ascii="Times New Roman" w:eastAsia="Times New Roman" w:hAnsi="Times New Roman" w:cs="Times New Roman"/>
      <w:sz w:val="24"/>
      <w:szCs w:val="24"/>
      <w:lang w:val="en-US" w:eastAsia="cs-CZ"/>
    </w:rPr>
  </w:style>
  <w:style w:type="paragraph" w:customStyle="1" w:styleId="Michal-zklad">
    <w:name w:val="Michal-základ"/>
    <w:link w:val="Michal-zkladChar"/>
    <w:qFormat/>
    <w:rsid w:val="00CE2C29"/>
    <w:pPr>
      <w:spacing w:after="60" w:line="240" w:lineRule="auto"/>
      <w:ind w:firstLine="340"/>
      <w:jc w:val="both"/>
    </w:pPr>
    <w:rPr>
      <w:rFonts w:ascii="Times New Roman" w:eastAsia="Times New Roman" w:hAnsi="Times New Roman" w:cs="Times New Roman"/>
      <w:sz w:val="24"/>
      <w:szCs w:val="24"/>
      <w:lang w:bidi="en-US"/>
    </w:rPr>
  </w:style>
  <w:style w:type="character" w:customStyle="1" w:styleId="Michal-zkladChar">
    <w:name w:val="Michal-základ Char"/>
    <w:basedOn w:val="Standardnpsmoodstavce"/>
    <w:link w:val="Michal-zklad"/>
    <w:rsid w:val="00CE2C29"/>
    <w:rPr>
      <w:rFonts w:ascii="Times New Roman" w:eastAsia="Times New Roman" w:hAnsi="Times New Roman" w:cs="Times New Roman"/>
      <w:sz w:val="24"/>
      <w:szCs w:val="24"/>
      <w:lang w:bidi="en-US"/>
    </w:rPr>
  </w:style>
  <w:style w:type="paragraph" w:customStyle="1" w:styleId="Regio-titulka-hlavnnadpis">
    <w:name w:val="Regio - titulka - hlavní nadpis"/>
    <w:basedOn w:val="NzevEko"/>
    <w:qFormat/>
    <w:rsid w:val="00CE2C29"/>
    <w:pPr>
      <w:pBdr>
        <w:bottom w:val="none" w:sz="0" w:space="0" w:color="auto"/>
      </w:pBdr>
    </w:pPr>
    <w:rPr>
      <w:caps/>
      <w:smallCaps w:val="0"/>
      <w:color w:val="244061"/>
      <w:lang w:val="cs-CZ"/>
    </w:rPr>
  </w:style>
  <w:style w:type="paragraph" w:styleId="Odstavecseseznamem">
    <w:name w:val="List Paragraph"/>
    <w:basedOn w:val="Normln"/>
    <w:uiPriority w:val="34"/>
    <w:qFormat/>
    <w:rsid w:val="00CE2C29"/>
    <w:pPr>
      <w:ind w:left="720"/>
      <w:contextualSpacing/>
      <w:jc w:val="left"/>
    </w:pPr>
    <w:rPr>
      <w:rFonts w:asciiTheme="minorHAnsi" w:eastAsiaTheme="minorHAnsi" w:hAnsiTheme="minorHAnsi" w:cstheme="minorBidi"/>
      <w:sz w:val="22"/>
      <w:szCs w:val="22"/>
      <w:lang w:val="cs-CZ"/>
    </w:rPr>
  </w:style>
  <w:style w:type="paragraph" w:styleId="Nzev">
    <w:name w:val="Title"/>
    <w:basedOn w:val="Normln"/>
    <w:next w:val="Normln"/>
    <w:link w:val="NzevChar"/>
    <w:uiPriority w:val="10"/>
    <w:qFormat/>
    <w:rsid w:val="00CE2C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E2C29"/>
    <w:rPr>
      <w:rFonts w:asciiTheme="majorHAnsi" w:eastAsiaTheme="majorEastAsia" w:hAnsiTheme="majorHAnsi" w:cstheme="majorBidi"/>
      <w:spacing w:val="-10"/>
      <w:kern w:val="28"/>
      <w:sz w:val="56"/>
      <w:szCs w:val="56"/>
      <w:lang w:val="en-US"/>
    </w:rPr>
  </w:style>
  <w:style w:type="paragraph" w:customStyle="1" w:styleId="Style28">
    <w:name w:val="Style28"/>
    <w:basedOn w:val="Normln"/>
    <w:rsid w:val="001C5E92"/>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Nadpis5Char">
    <w:name w:val="Nadpis 5 Char"/>
    <w:basedOn w:val="Standardnpsmoodstavce"/>
    <w:link w:val="Nadpis5"/>
    <w:rsid w:val="006B151C"/>
    <w:rPr>
      <w:rFonts w:ascii="Arial" w:eastAsia="Times New Roman" w:hAnsi="Arial" w:cs="Times New Roman"/>
      <w:smallCaps/>
      <w:color w:val="325F64"/>
      <w:spacing w:val="10"/>
      <w:szCs w:val="26"/>
      <w:lang w:val="en-US"/>
    </w:rPr>
  </w:style>
  <w:style w:type="paragraph" w:styleId="Textbubliny">
    <w:name w:val="Balloon Text"/>
    <w:basedOn w:val="Normln"/>
    <w:link w:val="TextbublinyChar"/>
    <w:uiPriority w:val="99"/>
    <w:semiHidden/>
    <w:unhideWhenUsed/>
    <w:rsid w:val="004264B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64BB"/>
    <w:rPr>
      <w:rFonts w:ascii="Tahoma" w:eastAsia="Times New Roman" w:hAnsi="Tahoma" w:cs="Tahoma"/>
      <w:sz w:val="16"/>
      <w:szCs w:val="16"/>
      <w:lang w:val="en-US"/>
    </w:rPr>
  </w:style>
  <w:style w:type="character" w:customStyle="1" w:styleId="Nadpis6Char">
    <w:name w:val="Nadpis 6 Char"/>
    <w:basedOn w:val="Standardnpsmoodstavce"/>
    <w:link w:val="Nadpis6"/>
    <w:semiHidden/>
    <w:rsid w:val="001413B2"/>
    <w:rPr>
      <w:rFonts w:asciiTheme="majorHAnsi" w:eastAsiaTheme="majorEastAsia" w:hAnsiTheme="majorHAnsi" w:cstheme="majorBidi"/>
      <w:i/>
      <w:iCs/>
      <w:color w:val="1F4D78" w:themeColor="accent1" w:themeShade="7F"/>
      <w:sz w:val="20"/>
      <w:szCs w:val="20"/>
      <w:lang w:val="en-US"/>
    </w:rPr>
  </w:style>
  <w:style w:type="character" w:customStyle="1" w:styleId="FontStyle50">
    <w:name w:val="Font Style50"/>
    <w:rsid w:val="001413B2"/>
    <w:rPr>
      <w:rFonts w:ascii="Arial Unicode MS" w:eastAsia="Times New Roman" w:cs="Arial Unicode MS"/>
      <w:b/>
      <w:bCs/>
      <w:sz w:val="18"/>
      <w:szCs w:val="18"/>
    </w:rPr>
  </w:style>
  <w:style w:type="paragraph" w:styleId="Seznamsodrkami">
    <w:name w:val="List Bullet"/>
    <w:basedOn w:val="Normln"/>
    <w:rsid w:val="001413B2"/>
    <w:pPr>
      <w:numPr>
        <w:numId w:val="8"/>
      </w:numPr>
      <w:spacing w:after="0" w:line="240" w:lineRule="auto"/>
    </w:pPr>
    <w:rPr>
      <w:rFonts w:ascii="Times New Roman" w:hAnsi="Times New Roman"/>
      <w:sz w:val="24"/>
      <w:lang w:val="cs-CZ" w:eastAsia="cs-CZ"/>
    </w:rPr>
  </w:style>
  <w:style w:type="paragraph" w:customStyle="1" w:styleId="odstavec">
    <w:name w:val="odstavec"/>
    <w:basedOn w:val="Normln"/>
    <w:next w:val="Normln"/>
    <w:rsid w:val="00614E0E"/>
    <w:pPr>
      <w:spacing w:after="60" w:line="240" w:lineRule="auto"/>
      <w:ind w:firstLine="425"/>
    </w:pPr>
    <w:rPr>
      <w:rFonts w:ascii="Times New Roman" w:hAnsi="Times New Roman"/>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3862</Words>
  <Characters>22788</Characters>
  <Application>Microsoft Office Word</Application>
  <DocSecurity>0</DocSecurity>
  <Lines>189</Lines>
  <Paragraphs>53</Paragraphs>
  <ScaleCrop>false</ScaleCrop>
  <Company/>
  <LinksUpToDate>false</LinksUpToDate>
  <CharactersWithSpaces>26597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2016-03-02T12:06:00Z</dcterms:created>
  <dcterms:modified xsi:type="dcterms:W3CDTF">2016-03-02T12:06:00Z</dcterms:modified>
</cp:coreProperties>
</file>